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B60" w:rsidRDefault="00555BEE" w:rsidP="00555BEE">
      <w:pPr>
        <w:jc w:val="center"/>
        <w:rPr>
          <w:b/>
        </w:rPr>
      </w:pPr>
      <w:r w:rsidRPr="00555BEE">
        <w:rPr>
          <w:b/>
        </w:rPr>
        <w:t>Smartphones Case Study</w:t>
      </w:r>
    </w:p>
    <w:p w:rsidR="00EE1668" w:rsidRPr="00555BEE" w:rsidRDefault="00794B60" w:rsidP="00555BEE">
      <w:pPr>
        <w:jc w:val="center"/>
        <w:rPr>
          <w:b/>
        </w:rPr>
      </w:pPr>
      <w:r>
        <w:rPr>
          <w:b/>
        </w:rPr>
        <w:t>January 2011</w:t>
      </w:r>
    </w:p>
    <w:p w:rsidR="00555BEE" w:rsidRDefault="00555BEE" w:rsidP="00555BEE">
      <w:pPr>
        <w:jc w:val="center"/>
      </w:pPr>
    </w:p>
    <w:p w:rsidR="009077AE" w:rsidRDefault="009C3026" w:rsidP="00555BEE">
      <w:r>
        <w:tab/>
      </w:r>
      <w:r w:rsidR="00AC2E93">
        <w:t xml:space="preserve">The stories of Research in Motion and Apple provide examples of </w:t>
      </w:r>
      <w:r w:rsidR="00776BA0">
        <w:t xml:space="preserve">the benefits of a smart intellectual property strategy, as well as the litigious nature of the smartphone industry.  An </w:t>
      </w:r>
      <w:r w:rsidR="00CB6258">
        <w:t xml:space="preserve">increasingly crowded </w:t>
      </w:r>
      <w:r w:rsidR="00776BA0">
        <w:t>smartphone market</w:t>
      </w:r>
      <w:r w:rsidR="00CB6258">
        <w:t xml:space="preserve"> </w:t>
      </w:r>
      <w:r w:rsidR="00776BA0">
        <w:t>is</w:t>
      </w:r>
      <w:r w:rsidR="00AC2E93">
        <w:t xml:space="preserve"> also </w:t>
      </w:r>
      <w:r w:rsidR="00CB6258">
        <w:t>raising the attractiveness of the patent-licensing business model employed by firms like Qualcomm and InterDigital</w:t>
      </w:r>
      <w:r w:rsidR="00776BA0">
        <w:t>.</w:t>
      </w:r>
    </w:p>
    <w:p w:rsidR="00555BEE" w:rsidRDefault="00555BEE" w:rsidP="00555BEE"/>
    <w:p w:rsidR="009077AE" w:rsidRDefault="00DB6752" w:rsidP="00555BEE">
      <w:pPr>
        <w:rPr>
          <w:b/>
        </w:rPr>
      </w:pPr>
      <w:r>
        <w:rPr>
          <w:b/>
        </w:rPr>
        <w:t>Apple and Research in Motion Enter the Smartphone Market</w:t>
      </w:r>
    </w:p>
    <w:p w:rsidR="00555BEE" w:rsidRPr="00DB6752" w:rsidRDefault="00555BEE" w:rsidP="00555BEE">
      <w:pPr>
        <w:rPr>
          <w:b/>
        </w:rPr>
      </w:pPr>
    </w:p>
    <w:p w:rsidR="00F76BC2" w:rsidRDefault="002C7612" w:rsidP="00555BEE">
      <w:pPr>
        <w:ind w:firstLine="720"/>
      </w:pPr>
      <w:r>
        <w:t xml:space="preserve">In 2007, Apple, Inc. </w:t>
      </w:r>
      <w:hyperlink r:id="rId7" w:history="1">
        <w:r w:rsidRPr="0028178F">
          <w:rPr>
            <w:rStyle w:val="Hyperlink"/>
          </w:rPr>
          <w:t>entered the competitive mobile phone</w:t>
        </w:r>
      </w:hyperlink>
      <w:r>
        <w:t xml:space="preserve"> market with the launch </w:t>
      </w:r>
      <w:r w:rsidR="00F76BC2">
        <w:t xml:space="preserve">of its </w:t>
      </w:r>
      <w:r>
        <w:t>iPhone.</w:t>
      </w:r>
      <w:r>
        <w:rPr>
          <w:rStyle w:val="FootnoteReference"/>
        </w:rPr>
        <w:footnoteReference w:id="1"/>
      </w:r>
      <w:r w:rsidR="00EA0F00">
        <w:t xml:space="preserve">  </w:t>
      </w:r>
      <w:r w:rsidR="0018205D">
        <w:t xml:space="preserve">Apple’s CEO Steve Jobs </w:t>
      </w:r>
      <w:hyperlink r:id="rId8" w:history="1">
        <w:r w:rsidR="0018205D" w:rsidRPr="0028178F">
          <w:rPr>
            <w:rStyle w:val="Hyperlink"/>
          </w:rPr>
          <w:t>predicted</w:t>
        </w:r>
      </w:hyperlink>
      <w:r w:rsidR="0018205D">
        <w:t xml:space="preserve"> that the iPhone would “</w:t>
      </w:r>
      <w:proofErr w:type="gramStart"/>
      <w:r w:rsidR="0018205D">
        <w:t>change[</w:t>
      </w:r>
      <w:proofErr w:type="gramEnd"/>
      <w:r w:rsidR="0018205D">
        <w:t>] everything” in the same way that the iPod did a</w:t>
      </w:r>
      <w:r w:rsidR="00F76BC2">
        <w:t xml:space="preserve">fter its release in 2001.  </w:t>
      </w:r>
      <w:proofErr w:type="gramStart"/>
      <w:r w:rsidR="00F76BC2">
        <w:t>Jobs</w:t>
      </w:r>
      <w:r w:rsidR="0018205D">
        <w:t xml:space="preserve"> was</w:t>
      </w:r>
      <w:proofErr w:type="gramEnd"/>
      <w:r w:rsidR="00F76BC2">
        <w:t>, once again, more right than wrong</w:t>
      </w:r>
      <w:r w:rsidR="0018205D">
        <w:t>.</w:t>
      </w:r>
      <w:r w:rsidR="0018205D">
        <w:rPr>
          <w:rStyle w:val="FootnoteReference"/>
        </w:rPr>
        <w:footnoteReference w:id="2"/>
      </w:r>
      <w:r w:rsidR="0018205D">
        <w:t xml:space="preserve">  </w:t>
      </w:r>
      <w:r w:rsidR="00EA0F00">
        <w:t>The iPho</w:t>
      </w:r>
      <w:r w:rsidR="00F76BC2">
        <w:t>ne was wildly successfully.  Apple sold</w:t>
      </w:r>
      <w:r w:rsidR="00EA0F00">
        <w:t xml:space="preserve"> </w:t>
      </w:r>
      <w:hyperlink r:id="rId9" w:history="1">
        <w:r w:rsidR="00F76BC2">
          <w:rPr>
            <w:rStyle w:val="Hyperlink"/>
          </w:rPr>
          <w:t>1 million units</w:t>
        </w:r>
      </w:hyperlink>
      <w:r w:rsidR="00817B79">
        <w:t xml:space="preserve"> within the first 74 days</w:t>
      </w:r>
      <w:r w:rsidR="0018205D">
        <w:t>.</w:t>
      </w:r>
      <w:r w:rsidR="00EA0F00">
        <w:rPr>
          <w:rStyle w:val="FootnoteReference"/>
        </w:rPr>
        <w:footnoteReference w:id="3"/>
      </w:r>
      <w:r w:rsidR="00EA0F00">
        <w:t xml:space="preserve">  </w:t>
      </w:r>
    </w:p>
    <w:p w:rsidR="00F76BC2" w:rsidRDefault="00F76BC2" w:rsidP="00555BEE">
      <w:pPr>
        <w:ind w:firstLine="720"/>
      </w:pPr>
    </w:p>
    <w:p w:rsidR="009C3026" w:rsidRDefault="00F76BC2" w:rsidP="00555BEE">
      <w:pPr>
        <w:ind w:firstLine="720"/>
      </w:pPr>
      <w:r>
        <w:t>L</w:t>
      </w:r>
      <w:r w:rsidR="0018205D">
        <w:t>ike any company interested in entering the mobile phone market</w:t>
      </w:r>
      <w:r w:rsidR="002C7612">
        <w:t xml:space="preserve">, </w:t>
      </w:r>
      <w:r w:rsidR="0018205D">
        <w:t>Apple</w:t>
      </w:r>
      <w:r w:rsidR="00EA0F00">
        <w:t xml:space="preserve"> first</w:t>
      </w:r>
      <w:r w:rsidR="002C7612">
        <w:t xml:space="preserve"> had to navigate a complex “patent thicket.”</w:t>
      </w:r>
      <w:r w:rsidR="00B37D4B">
        <w:t xml:space="preserve">  Before the release of the original iPhone, and its subsequent, more advanced, versions, Apple pursued an intellectual property strategy that allowed it to release its smartphones relatively free of the comple</w:t>
      </w:r>
      <w:r>
        <w:t>x and costly litigation that</w:t>
      </w:r>
      <w:r w:rsidR="00B37D4B">
        <w:t xml:space="preserve"> often characterizes</w:t>
      </w:r>
      <w:r w:rsidR="009077AE">
        <w:t xml:space="preserve"> the smartphone industry.</w:t>
      </w:r>
    </w:p>
    <w:p w:rsidR="00555BEE" w:rsidRDefault="00555BEE" w:rsidP="00555BEE">
      <w:pPr>
        <w:ind w:firstLine="720"/>
      </w:pPr>
    </w:p>
    <w:p w:rsidR="009077AE" w:rsidRDefault="009077AE" w:rsidP="00555BEE">
      <w:r>
        <w:tab/>
        <w:t>Research in Motion</w:t>
      </w:r>
      <w:r w:rsidR="00A12171">
        <w:t xml:space="preserve"> (“RIM”)</w:t>
      </w:r>
      <w:r>
        <w:t xml:space="preserve"> is the company responsible for introducing the Blackberry, a</w:t>
      </w:r>
      <w:r w:rsidR="009B3E06">
        <w:t xml:space="preserve"> landmark device combining a personal organizer, phone, web browser, email client, and pager.  The </w:t>
      </w:r>
      <w:hyperlink r:id="rId10" w:history="1">
        <w:r w:rsidR="009B3E06" w:rsidRPr="0028178F">
          <w:rPr>
            <w:rStyle w:val="Hyperlink"/>
          </w:rPr>
          <w:t>Blackberry</w:t>
        </w:r>
      </w:hyperlink>
      <w:r w:rsidR="009B3E06">
        <w:t xml:space="preserve"> was released in 1999,</w:t>
      </w:r>
      <w:r w:rsidR="009B3E06">
        <w:rPr>
          <w:rStyle w:val="FootnoteReference"/>
        </w:rPr>
        <w:footnoteReference w:id="4"/>
      </w:r>
      <w:r w:rsidR="009B3E06">
        <w:t xml:space="preserve"> and became so popular that by 2007 it had acquired more than </w:t>
      </w:r>
      <w:hyperlink r:id="rId11" w:history="1">
        <w:r w:rsidR="009B3E06" w:rsidRPr="0028178F">
          <w:rPr>
            <w:rStyle w:val="Hyperlink"/>
          </w:rPr>
          <w:t>8 million users</w:t>
        </w:r>
      </w:hyperlink>
      <w:r w:rsidR="009B3E06">
        <w:t>.</w:t>
      </w:r>
      <w:r w:rsidR="009B3E06">
        <w:rPr>
          <w:rStyle w:val="FootnoteReference"/>
        </w:rPr>
        <w:footnoteReference w:id="5"/>
      </w:r>
      <w:r w:rsidR="00A12171">
        <w:t xml:space="preserve">  As with Apple, RIM’s entry into the smartphone market </w:t>
      </w:r>
      <w:r w:rsidR="008B24E8">
        <w:t>required it to develop an intellectual property strategy, and like Apple, RIM has been relatively successful.</w:t>
      </w:r>
    </w:p>
    <w:p w:rsidR="00555BEE" w:rsidRDefault="00555BEE" w:rsidP="00555BEE"/>
    <w:p w:rsidR="00226669" w:rsidRDefault="00226669" w:rsidP="00555BEE">
      <w:r>
        <w:tab/>
      </w:r>
      <w:r w:rsidR="00B3605C">
        <w:t>Both Apple and RIM negotiated patent-licensing agreements</w:t>
      </w:r>
      <w:r w:rsidR="00A246E1">
        <w:t xml:space="preserve"> with a company called </w:t>
      </w:r>
      <w:hyperlink r:id="rId12" w:history="1">
        <w:r w:rsidR="00A246E1" w:rsidRPr="0028178F">
          <w:rPr>
            <w:rStyle w:val="Hyperlink"/>
          </w:rPr>
          <w:t>InterD</w:t>
        </w:r>
        <w:r w:rsidR="00B3605C" w:rsidRPr="0028178F">
          <w:rPr>
            <w:rStyle w:val="Hyperlink"/>
          </w:rPr>
          <w:t>igital</w:t>
        </w:r>
      </w:hyperlink>
      <w:r w:rsidR="00A246E1">
        <w:rPr>
          <w:rStyle w:val="FootnoteReference"/>
        </w:rPr>
        <w:footnoteReference w:id="6"/>
      </w:r>
      <w:r w:rsidR="00B3605C">
        <w:t xml:space="preserve"> before releasing their smartphones.  </w:t>
      </w:r>
      <w:r w:rsidR="00A246E1">
        <w:t>InterD</w:t>
      </w:r>
      <w:r w:rsidR="00B3605C">
        <w:t xml:space="preserve">igital </w:t>
      </w:r>
      <w:r w:rsidR="00A246E1">
        <w:t xml:space="preserve">develops technology that allows mobile phones to connect with cellular networks, with a current focus on the technology </w:t>
      </w:r>
      <w:hyperlink r:id="rId13" w:history="1">
        <w:r w:rsidR="00A246E1" w:rsidRPr="0028178F">
          <w:rPr>
            <w:rStyle w:val="Hyperlink"/>
          </w:rPr>
          <w:t>standards that apply to</w:t>
        </w:r>
        <w:r w:rsidR="00B3605C" w:rsidRPr="0028178F">
          <w:rPr>
            <w:rStyle w:val="Hyperlink"/>
          </w:rPr>
          <w:t xml:space="preserve"> </w:t>
        </w:r>
        <w:r w:rsidR="00A246E1" w:rsidRPr="0028178F">
          <w:rPr>
            <w:rStyle w:val="Hyperlink"/>
          </w:rPr>
          <w:t>the faster 3rd generation networks</w:t>
        </w:r>
      </w:hyperlink>
      <w:r w:rsidR="00A246E1">
        <w:t>.</w:t>
      </w:r>
      <w:r w:rsidR="00A246E1">
        <w:rPr>
          <w:rStyle w:val="FootnoteReference"/>
        </w:rPr>
        <w:footnoteReference w:id="7"/>
      </w:r>
      <w:r w:rsidR="00B3605C">
        <w:t xml:space="preserve"> </w:t>
      </w:r>
      <w:r w:rsidR="00442186">
        <w:t xml:space="preserve"> </w:t>
      </w:r>
      <w:r w:rsidR="00B3605C">
        <w:t xml:space="preserve">Apple’s </w:t>
      </w:r>
      <w:hyperlink r:id="rId14" w:history="1">
        <w:r w:rsidR="00B3605C" w:rsidRPr="0028178F">
          <w:rPr>
            <w:rStyle w:val="Hyperlink"/>
          </w:rPr>
          <w:t>agreement</w:t>
        </w:r>
      </w:hyperlink>
      <w:r w:rsidR="00442186">
        <w:t>,</w:t>
      </w:r>
      <w:r w:rsidR="00442186">
        <w:rPr>
          <w:rStyle w:val="FootnoteReference"/>
        </w:rPr>
        <w:footnoteReference w:id="8"/>
      </w:r>
      <w:r w:rsidR="00F76BC2">
        <w:t xml:space="preserve"> completed </w:t>
      </w:r>
      <w:r w:rsidR="00442186">
        <w:t xml:space="preserve">in 2007, was worth </w:t>
      </w:r>
      <w:hyperlink r:id="rId15" w:history="1">
        <w:r w:rsidR="00442186" w:rsidRPr="0028178F">
          <w:rPr>
            <w:rStyle w:val="Hyperlink"/>
          </w:rPr>
          <w:t>$20 million and covered the current iPhone and its 3G successor</w:t>
        </w:r>
      </w:hyperlink>
      <w:r w:rsidR="00442186">
        <w:t>.</w:t>
      </w:r>
      <w:r w:rsidR="00442186">
        <w:rPr>
          <w:rStyle w:val="FootnoteReference"/>
        </w:rPr>
        <w:footnoteReference w:id="9"/>
      </w:r>
      <w:r w:rsidR="004552C5">
        <w:t xml:space="preserve">  The patent-licensing agreement was only a small part of Apple’s patent portfolio, </w:t>
      </w:r>
      <w:r w:rsidR="0028178F">
        <w:t xml:space="preserve">which, </w:t>
      </w:r>
      <w:hyperlink r:id="rId16" w:history="1">
        <w:r w:rsidR="0028178F" w:rsidRPr="0028178F">
          <w:rPr>
            <w:rStyle w:val="Hyperlink"/>
          </w:rPr>
          <w:t>according to</w:t>
        </w:r>
        <w:r w:rsidR="004552C5" w:rsidRPr="0028178F">
          <w:rPr>
            <w:rStyle w:val="Hyperlink"/>
          </w:rPr>
          <w:t xml:space="preserve"> Steve Jobs</w:t>
        </w:r>
      </w:hyperlink>
      <w:r w:rsidR="00F76BC2">
        <w:t>,</w:t>
      </w:r>
      <w:r w:rsidR="004552C5">
        <w:t xml:space="preserve"> </w:t>
      </w:r>
      <w:r w:rsidR="0028178F">
        <w:t>contains</w:t>
      </w:r>
      <w:r w:rsidR="004552C5">
        <w:t xml:space="preserve"> 200 patents related to the iPhone.</w:t>
      </w:r>
      <w:r w:rsidR="004552C5">
        <w:rPr>
          <w:rStyle w:val="FootnoteReference"/>
        </w:rPr>
        <w:footnoteReference w:id="10"/>
      </w:r>
      <w:r w:rsidR="004552C5">
        <w:t xml:space="preserve">  RIM also negotiated a patent-license </w:t>
      </w:r>
      <w:hyperlink r:id="rId17" w:history="1">
        <w:r w:rsidR="004552C5" w:rsidRPr="0028178F">
          <w:rPr>
            <w:rStyle w:val="Hyperlink"/>
          </w:rPr>
          <w:t>agreement</w:t>
        </w:r>
      </w:hyperlink>
      <w:r w:rsidR="004552C5">
        <w:t xml:space="preserve"> with InterDigital that covered the original release of the Blackberry, and recently extended </w:t>
      </w:r>
      <w:r w:rsidR="00B538FC">
        <w:t>the license agreement through 2012 and broadened its scope to cover 3G products.</w:t>
      </w:r>
      <w:r w:rsidR="00B538FC">
        <w:rPr>
          <w:rStyle w:val="FootnoteReference"/>
        </w:rPr>
        <w:footnoteReference w:id="11"/>
      </w:r>
      <w:r w:rsidR="00B538FC">
        <w:t xml:space="preserve"> </w:t>
      </w:r>
    </w:p>
    <w:p w:rsidR="00555BEE" w:rsidRDefault="00555BEE" w:rsidP="00555BEE"/>
    <w:p w:rsidR="00525D72" w:rsidRDefault="00B538FC" w:rsidP="00555BEE">
      <w:r>
        <w:tab/>
        <w:t xml:space="preserve">Apple and RIM’s stories contrast sharply with that of </w:t>
      </w:r>
      <w:hyperlink r:id="rId18" w:history="1">
        <w:r w:rsidRPr="0028178F">
          <w:rPr>
            <w:rStyle w:val="Hyperlink"/>
          </w:rPr>
          <w:t>Samsung</w:t>
        </w:r>
      </w:hyperlink>
      <w:r>
        <w:t>,</w:t>
      </w:r>
      <w:r>
        <w:rPr>
          <w:rStyle w:val="FootnoteReference"/>
        </w:rPr>
        <w:footnoteReference w:id="12"/>
      </w:r>
      <w:r>
        <w:t xml:space="preserve"> another high tech company that attempted to launch a smartphone</w:t>
      </w:r>
      <w:r w:rsidR="004655CB">
        <w:t xml:space="preserve"> to compete with those offered by Apple and RIM.  </w:t>
      </w:r>
      <w:r w:rsidR="00D012AB">
        <w:t xml:space="preserve">Unlike Apple and RIM, however, Samsung </w:t>
      </w:r>
      <w:r w:rsidR="00C353BF">
        <w:t xml:space="preserve">either </w:t>
      </w:r>
      <w:r w:rsidR="00D012AB">
        <w:t>neglected</w:t>
      </w:r>
      <w:r w:rsidR="00C353BF">
        <w:t>, or decided not,</w:t>
      </w:r>
      <w:r w:rsidR="00D012AB">
        <w:t xml:space="preserve"> to negotiate a patent-license agreement </w:t>
      </w:r>
      <w:r w:rsidR="00C353BF">
        <w:t xml:space="preserve">with InterDigital.  Instead, Samsung found itself on the defensive when InternDigital </w:t>
      </w:r>
      <w:hyperlink r:id="rId19" w:history="1">
        <w:r w:rsidR="00C353BF">
          <w:rPr>
            <w:rStyle w:val="Hyperlink"/>
          </w:rPr>
          <w:t>filed</w:t>
        </w:r>
        <w:r w:rsidR="00D012AB" w:rsidRPr="0028178F">
          <w:rPr>
            <w:rStyle w:val="Hyperlink"/>
          </w:rPr>
          <w:t xml:space="preserve"> a patent lawsuit against Samsung as well as a complaint</w:t>
        </w:r>
      </w:hyperlink>
      <w:r w:rsidR="00D012AB">
        <w:t xml:space="preserve"> before the U.S. Inte</w:t>
      </w:r>
      <w:r w:rsidR="00525D72">
        <w:t>rnational Trade Commission</w:t>
      </w:r>
      <w:r w:rsidR="00D012AB">
        <w:t>.</w:t>
      </w:r>
      <w:r w:rsidR="00D012AB">
        <w:rPr>
          <w:rStyle w:val="FootnoteReference"/>
        </w:rPr>
        <w:footnoteReference w:id="13"/>
      </w:r>
      <w:r w:rsidR="00525D72">
        <w:t xml:space="preserve">  Samsung and InterDigital </w:t>
      </w:r>
      <w:r w:rsidR="00A875D0">
        <w:t>eventually</w:t>
      </w:r>
      <w:r w:rsidR="00525D72">
        <w:t xml:space="preserve"> </w:t>
      </w:r>
      <w:hyperlink r:id="rId20" w:history="1">
        <w:r w:rsidR="00525D72" w:rsidRPr="0028178F">
          <w:rPr>
            <w:rStyle w:val="Hyperlink"/>
          </w:rPr>
          <w:t>settled</w:t>
        </w:r>
      </w:hyperlink>
      <w:r w:rsidR="00525D72">
        <w:t xml:space="preserve"> their dispute, but the </w:t>
      </w:r>
      <w:r w:rsidR="00A875D0">
        <w:t>costs to Samsung were</w:t>
      </w:r>
      <w:r w:rsidR="00525D72">
        <w:t xml:space="preserve"> estimated at $400-$500 million for a five-year agreement.</w:t>
      </w:r>
      <w:r w:rsidR="00525D72">
        <w:rPr>
          <w:rStyle w:val="FootnoteReference"/>
        </w:rPr>
        <w:footnoteReference w:id="14"/>
      </w:r>
      <w:r w:rsidR="00D012AB">
        <w:t xml:space="preserve"> </w:t>
      </w:r>
    </w:p>
    <w:p w:rsidR="00555BEE" w:rsidRDefault="00555BEE" w:rsidP="00555BEE"/>
    <w:p w:rsidR="00B538FC" w:rsidRDefault="00525D72" w:rsidP="00555BEE">
      <w:r>
        <w:tab/>
      </w:r>
      <w:r w:rsidR="00A875D0">
        <w:t>Despite Apple and RIM’s successful patent-license agreements with InterDigital,</w:t>
      </w:r>
      <w:r w:rsidR="00DB6752">
        <w:t xml:space="preserve"> </w:t>
      </w:r>
      <w:r w:rsidR="00A875D0">
        <w:t xml:space="preserve">the two companies have still faced litigation over the intellectual property behind the iPhone and Blackberry.  In 2000, NTP, </w:t>
      </w:r>
      <w:r w:rsidR="006552CD">
        <w:t xml:space="preserve">a patent-holding company whose business plan involves seeking royalties through licensing rather than </w:t>
      </w:r>
      <w:r w:rsidR="00831B40">
        <w:t>through the development of its patents</w:t>
      </w:r>
      <w:r w:rsidR="000D0A30">
        <w:t xml:space="preserve">, sent a letter to RIM </w:t>
      </w:r>
      <w:hyperlink r:id="rId21" w:history="1">
        <w:r w:rsidR="000D0A30" w:rsidRPr="0028178F">
          <w:rPr>
            <w:rStyle w:val="Hyperlink"/>
          </w:rPr>
          <w:t>alleging patent infringement</w:t>
        </w:r>
      </w:hyperlink>
      <w:r w:rsidR="000D0A30">
        <w:t xml:space="preserve"> and requesting that the two companies negotiate an agreement to license NTP’s technology.</w:t>
      </w:r>
      <w:r w:rsidR="000D0A30">
        <w:rPr>
          <w:rStyle w:val="FootnoteReference"/>
        </w:rPr>
        <w:footnoteReference w:id="15"/>
      </w:r>
      <w:r w:rsidR="000D0A30">
        <w:t xml:space="preserve">  After RIM ignored the letter, NTP filed a lawsuit, eventually winning a </w:t>
      </w:r>
      <w:hyperlink r:id="rId22" w:history="1">
        <w:r w:rsidR="000D0A30" w:rsidRPr="0028178F">
          <w:rPr>
            <w:rStyle w:val="Hyperlink"/>
          </w:rPr>
          <w:t>$53 million jury verdict</w:t>
        </w:r>
      </w:hyperlink>
      <w:r w:rsidR="000D0A30">
        <w:t>.</w:t>
      </w:r>
      <w:r w:rsidR="000D0A30">
        <w:rPr>
          <w:rStyle w:val="FootnoteReference"/>
        </w:rPr>
        <w:footnoteReference w:id="16"/>
      </w:r>
      <w:r w:rsidR="000D0A30">
        <w:t xml:space="preserve">  </w:t>
      </w:r>
      <w:r w:rsidR="00CC7076">
        <w:t>RIM fought the decision for several years and in several different courts before reaching a $</w:t>
      </w:r>
      <w:r w:rsidR="005D5A1B">
        <w:t>612.5</w:t>
      </w:r>
      <w:r w:rsidR="00CC7076">
        <w:t xml:space="preserve"> million settlement with NTP</w:t>
      </w:r>
      <w:r w:rsidR="00096A89">
        <w:t xml:space="preserve">, although at one time, shutdown of all Blackberry devices appeared so imminent that the Department of Justice </w:t>
      </w:r>
      <w:hyperlink r:id="rId23" w:history="1">
        <w:r w:rsidR="00096A89" w:rsidRPr="0028178F">
          <w:rPr>
            <w:rStyle w:val="Hyperlink"/>
          </w:rPr>
          <w:t>begged</w:t>
        </w:r>
      </w:hyperlink>
      <w:r w:rsidR="00096A89">
        <w:t xml:space="preserve"> the presiding judge to halt the </w:t>
      </w:r>
      <w:r w:rsidR="00883A28">
        <w:t>shutdown because it would interfere with the ability of federal employees to do their jobs.</w:t>
      </w:r>
      <w:r w:rsidR="00883A28">
        <w:rPr>
          <w:rStyle w:val="FootnoteReference"/>
        </w:rPr>
        <w:footnoteReference w:id="17"/>
      </w:r>
      <w:r w:rsidR="00883A28">
        <w:t xml:space="preserve">  Apple has faced similar legal disputes regarding the patents involved in its iPhones.  In 2009, Nokia filed a lawsuit </w:t>
      </w:r>
      <w:hyperlink r:id="rId24" w:history="1">
        <w:r w:rsidR="00883A28" w:rsidRPr="0098082F">
          <w:rPr>
            <w:rStyle w:val="Hyperlink"/>
          </w:rPr>
          <w:t>alleging</w:t>
        </w:r>
      </w:hyperlink>
      <w:r w:rsidR="00883A28">
        <w:t xml:space="preserve"> </w:t>
      </w:r>
      <w:r w:rsidR="00DB6752">
        <w:t xml:space="preserve">that Apple had infringed upon 10 </w:t>
      </w:r>
      <w:proofErr w:type="gramStart"/>
      <w:r w:rsidR="00DB6752">
        <w:t>patents</w:t>
      </w:r>
      <w:proofErr w:type="gramEnd"/>
      <w:r w:rsidR="00DB6752">
        <w:t xml:space="preserve"> in areas such as wireless data transfer.</w:t>
      </w:r>
      <w:r w:rsidR="00DB6752">
        <w:rPr>
          <w:rStyle w:val="FootnoteReference"/>
        </w:rPr>
        <w:footnoteReference w:id="18"/>
      </w:r>
      <w:r w:rsidR="00DB6752">
        <w:t xml:space="preserve">  Indeed, Apple reported that </w:t>
      </w:r>
      <w:hyperlink r:id="rId25" w:history="1">
        <w:r w:rsidR="00DB6752" w:rsidRPr="0098082F">
          <w:rPr>
            <w:rStyle w:val="Hyperlink"/>
          </w:rPr>
          <w:t>27 patent infringement suits</w:t>
        </w:r>
      </w:hyperlink>
      <w:r w:rsidR="00DB6752">
        <w:t xml:space="preserve"> had been filed against it in 2009.</w:t>
      </w:r>
      <w:r w:rsidR="00DB6752">
        <w:rPr>
          <w:rStyle w:val="FootnoteReference"/>
        </w:rPr>
        <w:footnoteReference w:id="19"/>
      </w:r>
    </w:p>
    <w:p w:rsidR="00555BEE" w:rsidRDefault="00555BEE" w:rsidP="00555BEE"/>
    <w:p w:rsidR="008B24E8" w:rsidRDefault="008B24E8" w:rsidP="00555BEE">
      <w:r>
        <w:tab/>
      </w:r>
      <w:r w:rsidR="006C0D7A">
        <w:t>Apple and RIM are not unique in having to litigate patent disputes related t</w:t>
      </w:r>
      <w:r w:rsidR="00F76BC2">
        <w:t>o their smartphones.  T</w:t>
      </w:r>
      <w:r w:rsidR="006C0D7A">
        <w:t xml:space="preserve">he entire </w:t>
      </w:r>
      <w:r w:rsidR="00036040">
        <w:t>smart</w:t>
      </w:r>
      <w:r w:rsidR="006C0D7A">
        <w:t xml:space="preserve"> phone industry is </w:t>
      </w:r>
      <w:r w:rsidR="00036040">
        <w:t xml:space="preserve">becoming increasingly </w:t>
      </w:r>
      <w:r w:rsidR="008E5933">
        <w:t>characterized</w:t>
      </w:r>
      <w:bookmarkStart w:id="0" w:name="_GoBack"/>
      <w:bookmarkEnd w:id="0"/>
      <w:r w:rsidR="00036040">
        <w:t xml:space="preserve"> by costly litigation.  This tur</w:t>
      </w:r>
      <w:r w:rsidR="00F76BC2">
        <w:t>n toward litigation is in part</w:t>
      </w:r>
      <w:r w:rsidR="00036040">
        <w:t xml:space="preserve"> a function of the size of the industry—smartphone revenue grew to </w:t>
      </w:r>
      <w:hyperlink r:id="rId26" w:history="1">
        <w:r w:rsidR="00036040" w:rsidRPr="0098082F">
          <w:rPr>
            <w:rStyle w:val="Hyperlink"/>
          </w:rPr>
          <w:t>$61 billion in 2009</w:t>
        </w:r>
      </w:hyperlink>
      <w:r w:rsidR="00036040">
        <w:t>—and the increasing complexity of the devices themselves.</w:t>
      </w:r>
      <w:r w:rsidR="00036040">
        <w:rPr>
          <w:rStyle w:val="FootnoteReference"/>
        </w:rPr>
        <w:footnoteReference w:id="20"/>
      </w:r>
      <w:r w:rsidR="00036040">
        <w:t xml:space="preserve">  The wireless communications capabilities of a 3G phone</w:t>
      </w:r>
      <w:r w:rsidR="00F76BC2">
        <w:t>, for example, may touch on as many as</w:t>
      </w:r>
      <w:r w:rsidR="00036040">
        <w:t xml:space="preserve"> </w:t>
      </w:r>
      <w:hyperlink r:id="rId27" w:history="1">
        <w:r w:rsidR="00036040" w:rsidRPr="0098082F">
          <w:rPr>
            <w:rStyle w:val="Hyperlink"/>
          </w:rPr>
          <w:t>8,000 p</w:t>
        </w:r>
        <w:r w:rsidR="0005525D" w:rsidRPr="0098082F">
          <w:rPr>
            <w:rStyle w:val="Hyperlink"/>
          </w:rPr>
          <w:t xml:space="preserve">atents and </w:t>
        </w:r>
        <w:r w:rsidR="00F76BC2">
          <w:rPr>
            <w:rStyle w:val="Hyperlink"/>
          </w:rPr>
          <w:t xml:space="preserve">the interests of </w:t>
        </w:r>
        <w:r w:rsidR="0005525D" w:rsidRPr="0098082F">
          <w:rPr>
            <w:rStyle w:val="Hyperlink"/>
          </w:rPr>
          <w:t>41 patent-holding companies</w:t>
        </w:r>
      </w:hyperlink>
      <w:r w:rsidR="0005525D">
        <w:t>.</w:t>
      </w:r>
      <w:r w:rsidR="0005525D">
        <w:rPr>
          <w:rStyle w:val="FootnoteReference"/>
        </w:rPr>
        <w:footnoteReference w:id="21"/>
      </w:r>
      <w:r w:rsidR="0005525D">
        <w:t xml:space="preserve">  Some litigation is aimed at extracting payments for the use of the patent-holder’s technology.  Other firms, however, wish to keep competitors out of the market altogether.  For example, in response to Nokia’s lawsuit, </w:t>
      </w:r>
      <w:proofErr w:type="gramStart"/>
      <w:r w:rsidR="0005525D">
        <w:t xml:space="preserve">Apple </w:t>
      </w:r>
      <w:r w:rsidR="00C5630E" w:rsidRPr="00893F95">
        <w:rPr>
          <w:rFonts w:eastAsia="Times New Roman"/>
        </w:rPr>
        <w:t xml:space="preserve"> </w:t>
      </w:r>
      <w:proofErr w:type="gramEnd"/>
      <w:r w:rsidR="00A409B9">
        <w:fldChar w:fldCharType="begin"/>
      </w:r>
      <w:r w:rsidR="00A409B9">
        <w:instrText>HYPERLINK "http://news.cnet.com/8301-13579_3-10436415-37.html"</w:instrText>
      </w:r>
      <w:r w:rsidR="00A409B9">
        <w:fldChar w:fldCharType="separate"/>
      </w:r>
      <w:r w:rsidR="00C5630E" w:rsidRPr="0098082F">
        <w:rPr>
          <w:rStyle w:val="Hyperlink"/>
          <w:rFonts w:eastAsia="Times New Roman"/>
        </w:rPr>
        <w:t>filed a complaint</w:t>
      </w:r>
      <w:r w:rsidR="00A409B9">
        <w:fldChar w:fldCharType="end"/>
      </w:r>
      <w:r w:rsidR="00C5630E" w:rsidRPr="00893F95">
        <w:rPr>
          <w:rFonts w:eastAsia="Times New Roman"/>
        </w:rPr>
        <w:t xml:space="preserve"> with</w:t>
      </w:r>
      <w:r w:rsidR="00C5630E">
        <w:rPr>
          <w:rFonts w:eastAsia="Times New Roman"/>
        </w:rPr>
        <w:t xml:space="preserve"> </w:t>
      </w:r>
      <w:r w:rsidR="00C5630E" w:rsidRPr="00893F95">
        <w:rPr>
          <w:rFonts w:eastAsia="Times New Roman"/>
        </w:rPr>
        <w:t>the U.S. International Trade Commission to block the importation of Nokia phones.</w:t>
      </w:r>
      <w:r w:rsidR="00C5630E">
        <w:rPr>
          <w:rStyle w:val="FootnoteReference"/>
          <w:rFonts w:eastAsia="Times New Roman"/>
        </w:rPr>
        <w:footnoteReference w:id="22"/>
      </w:r>
      <w:r w:rsidR="00C5630E">
        <w:rPr>
          <w:rFonts w:eastAsia="Times New Roman"/>
        </w:rPr>
        <w:t xml:space="preserve">  According to Stanford law professor Mark Leml</w:t>
      </w:r>
      <w:r w:rsidR="00F76BC2">
        <w:rPr>
          <w:rFonts w:eastAsia="Times New Roman"/>
        </w:rPr>
        <w:t>e</w:t>
      </w:r>
      <w:r w:rsidR="00C5630E">
        <w:rPr>
          <w:rFonts w:eastAsia="Times New Roman"/>
        </w:rPr>
        <w:t xml:space="preserve">y, </w:t>
      </w:r>
      <w:r w:rsidR="00C5630E">
        <w:t>“</w:t>
      </w:r>
      <w:hyperlink r:id="rId28" w:history="1">
        <w:r w:rsidR="00C5630E" w:rsidRPr="0098082F">
          <w:rPr>
            <w:rStyle w:val="Hyperlink"/>
          </w:rPr>
          <w:t>Apple would like to prevent competitors from making phones that are iPhone-like</w:t>
        </w:r>
      </w:hyperlink>
      <w:r w:rsidR="00C5630E">
        <w:t>.”</w:t>
      </w:r>
      <w:r w:rsidR="00C5630E">
        <w:rPr>
          <w:rStyle w:val="FootnoteReference"/>
        </w:rPr>
        <w:footnoteReference w:id="23"/>
      </w:r>
    </w:p>
    <w:p w:rsidR="00555BEE" w:rsidRDefault="00555BEE" w:rsidP="00555BEE"/>
    <w:p w:rsidR="00674F84" w:rsidRDefault="00674F84" w:rsidP="00555BEE">
      <w:r>
        <w:tab/>
        <w:t>The crowded and competitive smartphone market has resulted in the proliferation of mobile phone operating systems.  Currently, RIM, Apple, and Microsoft each have developed operating systems, and there are several open-source systems such as Android, Symbian, and Maemo.</w:t>
      </w:r>
      <w:r>
        <w:rPr>
          <w:rStyle w:val="FootnoteReference"/>
        </w:rPr>
        <w:footnoteReference w:id="24"/>
      </w:r>
      <w:r w:rsidR="00F76BC2">
        <w:t xml:space="preserve">  A</w:t>
      </w:r>
      <w:r>
        <w:t>nalysts predict that open-source operating systems will dominate the market by 2012, with 62 percent of new smartphones using an open-source operating system.</w:t>
      </w:r>
      <w:r>
        <w:rPr>
          <w:rStyle w:val="FootnoteReference"/>
        </w:rPr>
        <w:footnoteReference w:id="25"/>
      </w:r>
      <w:r>
        <w:t xml:space="preserve">  Thus, handset manufacturers will be able to participate</w:t>
      </w:r>
      <w:r w:rsidR="00AC2E93">
        <w:t xml:space="preserve"> directly in the development process, leading to more rapid innovation.</w:t>
      </w:r>
      <w:r w:rsidR="00AC2E93">
        <w:rPr>
          <w:rStyle w:val="FootnoteReference"/>
        </w:rPr>
        <w:footnoteReference w:id="26"/>
      </w:r>
      <w:r w:rsidR="00AC2E93">
        <w:t xml:space="preserve">  Open-source platforms will also be free of licensing fees and royalties, thereby diminishing the commercial value of mobile operating systems</w:t>
      </w:r>
      <w:r w:rsidR="00AC2E93">
        <w:rPr>
          <w:rStyle w:val="FootnoteReference"/>
        </w:rPr>
        <w:footnoteReference w:id="27"/>
      </w:r>
      <w:r>
        <w:t xml:space="preserve"> </w:t>
      </w:r>
    </w:p>
    <w:p w:rsidR="00555BEE" w:rsidRDefault="00555BEE" w:rsidP="00555BEE"/>
    <w:p w:rsidR="00F8720F" w:rsidRDefault="00F8720F" w:rsidP="00555BEE">
      <w:pPr>
        <w:rPr>
          <w:b/>
        </w:rPr>
      </w:pPr>
      <w:proofErr w:type="gramStart"/>
      <w:r w:rsidRPr="00421618">
        <w:rPr>
          <w:b/>
        </w:rPr>
        <w:t>iPad</w:t>
      </w:r>
      <w:proofErr w:type="gramEnd"/>
      <w:r w:rsidRPr="00421618">
        <w:rPr>
          <w:b/>
        </w:rPr>
        <w:t xml:space="preserve"> and Competitors</w:t>
      </w:r>
    </w:p>
    <w:p w:rsidR="00555BEE" w:rsidRPr="00421618" w:rsidRDefault="00555BEE" w:rsidP="00555BEE">
      <w:pPr>
        <w:rPr>
          <w:b/>
        </w:rPr>
      </w:pPr>
    </w:p>
    <w:p w:rsidR="00F8720F" w:rsidRDefault="00F8720F" w:rsidP="00555BEE">
      <w:r>
        <w:tab/>
        <w:t>The competition betwee</w:t>
      </w:r>
      <w:r w:rsidR="00F76BC2">
        <w:t>n RIM and Apple is not</w:t>
      </w:r>
      <w:r>
        <w:t xml:space="preserve"> limited to smartphones.  Recently, RIM announced plans to enter the tablet market by </w:t>
      </w:r>
      <w:hyperlink r:id="rId29" w:history="1">
        <w:r w:rsidRPr="0098082F">
          <w:rPr>
            <w:rStyle w:val="Hyperlink"/>
          </w:rPr>
          <w:t>launching a device called the “blackpad,”</w:t>
        </w:r>
      </w:hyperlink>
      <w:r w:rsidR="00F76BC2">
        <w:t xml:space="preserve"> in November of 2010, which was designed to</w:t>
      </w:r>
      <w:r>
        <w:t xml:space="preserve"> compete with the iPad during the holiday season.</w:t>
      </w:r>
      <w:r>
        <w:rPr>
          <w:rStyle w:val="FootnoteReference"/>
        </w:rPr>
        <w:footnoteReference w:id="28"/>
      </w:r>
      <w:r>
        <w:t xml:space="preserve">  Soon after RIM’s announcement, Samsung followed suit by stating that it too would be </w:t>
      </w:r>
      <w:hyperlink r:id="rId30" w:history="1">
        <w:r w:rsidRPr="0098082F">
          <w:rPr>
            <w:rStyle w:val="Hyperlink"/>
          </w:rPr>
          <w:t>releasing an iPad competitor</w:t>
        </w:r>
      </w:hyperlink>
      <w:r>
        <w:t xml:space="preserve"> called the Galaxy Tab.</w:t>
      </w:r>
      <w:r>
        <w:rPr>
          <w:rStyle w:val="FootnoteReference"/>
        </w:rPr>
        <w:footnoteReference w:id="29"/>
      </w:r>
      <w:proofErr w:type="gramStart"/>
      <w:r>
        <w:t xml:space="preserve">  With</w:t>
      </w:r>
      <w:proofErr w:type="gramEnd"/>
      <w:r>
        <w:t xml:space="preserve"> analysts </w:t>
      </w:r>
      <w:hyperlink r:id="rId31" w:history="1">
        <w:r w:rsidRPr="0098082F">
          <w:rPr>
            <w:rStyle w:val="Hyperlink"/>
          </w:rPr>
          <w:t>predicting</w:t>
        </w:r>
      </w:hyperlink>
      <w:r>
        <w:t xml:space="preserve"> that nearly 60 million tablet computers will be sold by 2015, and that they will outnumber e-readers and notebooks by 2012,</w:t>
      </w:r>
      <w:r>
        <w:rPr>
          <w:rStyle w:val="FootnoteReference"/>
        </w:rPr>
        <w:footnoteReference w:id="30"/>
      </w:r>
      <w:r>
        <w:t xml:space="preserve"> the above forays into the tablet market are understandable.    </w:t>
      </w:r>
    </w:p>
    <w:p w:rsidR="00555BEE" w:rsidRPr="00674F84" w:rsidRDefault="00555BEE" w:rsidP="00555BEE"/>
    <w:p w:rsidR="00C5630E" w:rsidRDefault="0098082F" w:rsidP="00555BEE">
      <w:pPr>
        <w:rPr>
          <w:b/>
        </w:rPr>
      </w:pPr>
      <w:r>
        <w:rPr>
          <w:b/>
        </w:rPr>
        <w:t>InterDigital, Qualcomm, and P</w:t>
      </w:r>
      <w:r w:rsidR="00C5630E">
        <w:rPr>
          <w:b/>
        </w:rPr>
        <w:t>atent</w:t>
      </w:r>
      <w:r>
        <w:rPr>
          <w:b/>
        </w:rPr>
        <w:t>-L</w:t>
      </w:r>
      <w:r w:rsidR="00C5630E">
        <w:rPr>
          <w:b/>
        </w:rPr>
        <w:t>icensing</w:t>
      </w:r>
    </w:p>
    <w:p w:rsidR="00555BEE" w:rsidRDefault="00555BEE" w:rsidP="00555BEE">
      <w:pPr>
        <w:rPr>
          <w:b/>
        </w:rPr>
      </w:pPr>
    </w:p>
    <w:p w:rsidR="00B5363C" w:rsidRDefault="00C5630E" w:rsidP="00555BEE">
      <w:r>
        <w:rPr>
          <w:b/>
        </w:rPr>
        <w:tab/>
      </w:r>
      <w:r w:rsidR="00C72FAD">
        <w:t>The rise in patent litigation related to smartphones, combined with increased licensing payments</w:t>
      </w:r>
      <w:r w:rsidR="00F8720F">
        <w:t xml:space="preserve"> and a crowded marketplace</w:t>
      </w:r>
      <w:r w:rsidR="00C72FAD">
        <w:t>, has made the position of patent-licensing firms more attractive.</w:t>
      </w:r>
      <w:r w:rsidR="00B5363C">
        <w:t xml:space="preserve">  Rather than attempting to manufacture their own phones, patent-licensing firms either develop and patent their own technology, or purchase patents from others.</w:t>
      </w:r>
      <w:r w:rsidR="00B5363C">
        <w:rPr>
          <w:rStyle w:val="FootnoteReference"/>
        </w:rPr>
        <w:footnoteReference w:id="31"/>
      </w:r>
      <w:r w:rsidR="00B5363C">
        <w:t xml:space="preserve">  This strategy allows firms to avoid both the manufacturing and inventory costs associated with producing smartphones as well as the competition of the smartphone marketplace.</w:t>
      </w:r>
      <w:r w:rsidR="00B5363C">
        <w:rPr>
          <w:rStyle w:val="FootnoteReference"/>
        </w:rPr>
        <w:footnoteReference w:id="32"/>
      </w:r>
      <w:r w:rsidR="00C72FAD">
        <w:t xml:space="preserve"> </w:t>
      </w:r>
    </w:p>
    <w:p w:rsidR="00555BEE" w:rsidRDefault="00555BEE" w:rsidP="00555BEE"/>
    <w:p w:rsidR="00F76BC2" w:rsidRDefault="00E235A6" w:rsidP="00555BEE">
      <w:pPr>
        <w:ind w:firstLine="720"/>
      </w:pPr>
      <w:r>
        <w:t>InterDigital</w:t>
      </w:r>
      <w:r w:rsidR="00F76BC2">
        <w:t xml:space="preserve">, a relatively small </w:t>
      </w:r>
      <w:proofErr w:type="gramStart"/>
      <w:r w:rsidR="00F76BC2">
        <w:t>publicly-traded</w:t>
      </w:r>
      <w:proofErr w:type="gramEnd"/>
      <w:r w:rsidR="00F76BC2">
        <w:t xml:space="preserve"> company,</w:t>
      </w:r>
      <w:r>
        <w:t xml:space="preserve"> has had success pursuing a business plan centered on patent licensing.  In 2009, the company </w:t>
      </w:r>
      <w:hyperlink r:id="rId32" w:history="1">
        <w:r w:rsidRPr="00B80001">
          <w:rPr>
            <w:rStyle w:val="Hyperlink"/>
          </w:rPr>
          <w:t>reported</w:t>
        </w:r>
      </w:hyperlink>
      <w:r>
        <w:t xml:space="preserve"> revenues of almost $300 million, a </w:t>
      </w:r>
      <w:r w:rsidR="001F7EAA">
        <w:t>30 percent increase over 2008</w:t>
      </w:r>
      <w:r>
        <w:t>.</w:t>
      </w:r>
      <w:r>
        <w:rPr>
          <w:rStyle w:val="FootnoteReference"/>
        </w:rPr>
        <w:footnoteReference w:id="33"/>
      </w:r>
      <w:r w:rsidR="001F7EAA">
        <w:t xml:space="preserve">  </w:t>
      </w:r>
      <w:r>
        <w:t xml:space="preserve">      </w:t>
      </w:r>
    </w:p>
    <w:p w:rsidR="00F76BC2" w:rsidRDefault="00F76BC2" w:rsidP="00555BEE">
      <w:pPr>
        <w:ind w:firstLine="720"/>
      </w:pPr>
    </w:p>
    <w:p w:rsidR="00621053" w:rsidRDefault="00E235A6" w:rsidP="00555BEE">
      <w:pPr>
        <w:ind w:firstLine="720"/>
      </w:pPr>
      <w:r>
        <w:t xml:space="preserve"> </w:t>
      </w:r>
      <w:r w:rsidR="00F76BC2">
        <w:t xml:space="preserve">Qualcomm is an even larger </w:t>
      </w:r>
      <w:r w:rsidR="00264C32">
        <w:t>success story.  A major part of the company’s business model consists of supplying technology to other companies by either providing semiconductor chips or licensing its technology.</w:t>
      </w:r>
      <w:r w:rsidR="00264C32">
        <w:rPr>
          <w:rStyle w:val="FootnoteReference"/>
        </w:rPr>
        <w:footnoteReference w:id="34"/>
      </w:r>
      <w:r w:rsidR="00264C32">
        <w:t xml:space="preserve">  Indeed, Qualcomm possesses and enormous patent portfolio: approximately </w:t>
      </w:r>
      <w:r w:rsidR="00264C32" w:rsidRPr="00264C32">
        <w:t>11,600 U.S. and 54,100 international patents and patent applications.</w:t>
      </w:r>
      <w:r w:rsidR="00264C32">
        <w:rPr>
          <w:rStyle w:val="FootnoteReference"/>
        </w:rPr>
        <w:footnoteReference w:id="35"/>
      </w:r>
      <w:r w:rsidR="00264C32">
        <w:t xml:space="preserve">  This wealth of intellectual property allows </w:t>
      </w:r>
      <w:r w:rsidR="00BF5096">
        <w:t xml:space="preserve">the company to collect nearly </w:t>
      </w:r>
      <w:hyperlink r:id="rId33" w:history="1">
        <w:r w:rsidR="00BF5096" w:rsidRPr="00B80001">
          <w:rPr>
            <w:rStyle w:val="Hyperlink"/>
          </w:rPr>
          <w:t>$1 billion</w:t>
        </w:r>
      </w:hyperlink>
      <w:r w:rsidR="00BF5096">
        <w:t xml:space="preserve"> in royalty revenues per quarter.</w:t>
      </w:r>
      <w:r w:rsidR="00BF5096">
        <w:rPr>
          <w:rStyle w:val="FootnoteReference"/>
        </w:rPr>
        <w:footnoteReference w:id="36"/>
      </w:r>
      <w:r w:rsidR="00BF5096">
        <w:t xml:space="preserve">  </w:t>
      </w:r>
      <w:r w:rsidR="00264C32">
        <w:t>In fact, over one third of the company’s revenues come from technology licensing fees.</w:t>
      </w:r>
      <w:r w:rsidR="00264C32">
        <w:rPr>
          <w:rStyle w:val="FootnoteReference"/>
        </w:rPr>
        <w:footnoteReference w:id="37"/>
      </w:r>
      <w:r w:rsidR="00264C32">
        <w:t xml:space="preserve">  </w:t>
      </w:r>
      <w:r w:rsidR="001F7EAA">
        <w:t xml:space="preserve">As </w:t>
      </w:r>
      <w:r w:rsidR="00C72FAD">
        <w:t xml:space="preserve">smartphone technology </w:t>
      </w:r>
      <w:r w:rsidR="00B5363C">
        <w:t>results in the proliferation</w:t>
      </w:r>
      <w:r w:rsidR="00C72FAD">
        <w:t xml:space="preserve"> patents, even small firms are noticing opportunities. </w:t>
      </w:r>
      <w:r w:rsidR="001F7EAA">
        <w:t xml:space="preserve"> </w:t>
      </w:r>
      <w:r w:rsidR="00B5363C">
        <w:t xml:space="preserve">Earlier this year, MobileMedia Ideas, a newly formed company, purchased 122 patents from Nokia and Sony, and then proceeded to </w:t>
      </w:r>
      <w:hyperlink r:id="rId34" w:history="1">
        <w:proofErr w:type="gramStart"/>
        <w:r w:rsidR="00B5363C" w:rsidRPr="00B80001">
          <w:rPr>
            <w:rStyle w:val="Hyperlink"/>
          </w:rPr>
          <w:t>filed</w:t>
        </w:r>
        <w:proofErr w:type="gramEnd"/>
        <w:r w:rsidR="00B5363C" w:rsidRPr="00B80001">
          <w:rPr>
            <w:rStyle w:val="Hyperlink"/>
          </w:rPr>
          <w:t xml:space="preserve"> lawsuits</w:t>
        </w:r>
      </w:hyperlink>
      <w:r w:rsidR="00B5363C">
        <w:t xml:space="preserve"> against Apple, RIM and HTC.</w:t>
      </w:r>
      <w:r w:rsidR="00B5363C">
        <w:rPr>
          <w:rStyle w:val="FootnoteReference"/>
        </w:rPr>
        <w:footnoteReference w:id="38"/>
      </w:r>
      <w:r w:rsidR="00B5363C">
        <w:t xml:space="preserve"> </w:t>
      </w:r>
    </w:p>
    <w:p w:rsidR="00555BEE" w:rsidRDefault="00555BEE" w:rsidP="00555BEE">
      <w:pPr>
        <w:ind w:firstLine="720"/>
      </w:pPr>
    </w:p>
    <w:p w:rsidR="003B3B3D" w:rsidRDefault="00F76BC2" w:rsidP="00555BEE">
      <w:pPr>
        <w:ind w:firstLine="720"/>
      </w:pPr>
      <w:r>
        <w:t>F</w:t>
      </w:r>
      <w:r w:rsidR="00621053">
        <w:t xml:space="preserve">irms that take advantage of patent-licensing risk being branded as “patent trolls”: </w:t>
      </w:r>
      <w:r w:rsidR="004261ED">
        <w:t>entities that do not practice their patents and that obtain revenue primarily from licensing their portfolio of patents.</w:t>
      </w:r>
      <w:r w:rsidR="00621053">
        <w:rPr>
          <w:rStyle w:val="FootnoteReference"/>
        </w:rPr>
        <w:footnoteReference w:id="39"/>
      </w:r>
      <w:r w:rsidR="004261ED">
        <w:rPr>
          <w:rFonts w:eastAsia="Times New Roman"/>
        </w:rPr>
        <w:t xml:space="preserve">  Indeed, </w:t>
      </w:r>
      <w:r w:rsidR="009134A4">
        <w:rPr>
          <w:rFonts w:eastAsia="Times New Roman"/>
        </w:rPr>
        <w:t xml:space="preserve">in </w:t>
      </w:r>
      <w:r w:rsidR="004261ED">
        <w:rPr>
          <w:rFonts w:eastAsia="Times New Roman"/>
        </w:rPr>
        <w:t xml:space="preserve">2007, the Korean Intellectual Property Office </w:t>
      </w:r>
      <w:hyperlink r:id="rId35" w:history="1">
        <w:r w:rsidR="004261ED" w:rsidRPr="00B80001">
          <w:rPr>
            <w:rStyle w:val="Hyperlink"/>
            <w:rFonts w:eastAsia="Times New Roman"/>
          </w:rPr>
          <w:t>stated</w:t>
        </w:r>
      </w:hyperlink>
      <w:r w:rsidR="004261ED">
        <w:rPr>
          <w:rFonts w:eastAsia="Times New Roman"/>
        </w:rPr>
        <w:t xml:space="preserve"> that InterDigital was a patent troll for the way it “</w:t>
      </w:r>
      <w:r w:rsidR="004261ED">
        <w:t>seemed to target the Korean hi tech players</w:t>
      </w:r>
      <w:r w:rsidR="009134A4">
        <w:t>.”</w:t>
      </w:r>
      <w:r w:rsidR="009134A4">
        <w:rPr>
          <w:rStyle w:val="FootnoteReference"/>
        </w:rPr>
        <w:footnoteReference w:id="40"/>
      </w:r>
      <w:r w:rsidR="009134A4">
        <w:t xml:space="preserve">  </w:t>
      </w:r>
      <w:r w:rsidR="00D5641D">
        <w:t>InterDigital touts its “technology leadership</w:t>
      </w:r>
      <w:r>
        <w:t xml:space="preserve">” and </w:t>
      </w:r>
      <w:hyperlink r:id="rId36" w:history="1">
        <w:r w:rsidRPr="00D5641D">
          <w:rPr>
            <w:rStyle w:val="Hyperlink"/>
          </w:rPr>
          <w:t>notes on its corporate website</w:t>
        </w:r>
      </w:hyperlink>
      <w:r>
        <w:t xml:space="preserve"> that today, “[</w:t>
      </w:r>
      <w:proofErr w:type="gramStart"/>
      <w:r>
        <w:t>b]uilding</w:t>
      </w:r>
      <w:proofErr w:type="gramEnd"/>
      <w:r>
        <w:t xml:space="preserve"> on the company’s legacy of innovation, we continue to make contributions to the leading standards bodies that define tomorrow’s wireless networks.”  </w:t>
      </w:r>
      <w:r w:rsidR="009134A4">
        <w:t>Qualcomm has also shown sensitivity to the pejorative term, insisting, after being sued by Nokia, that it was not a “</w:t>
      </w:r>
      <w:hyperlink r:id="rId37" w:history="1">
        <w:r w:rsidR="009134A4" w:rsidRPr="00B80001">
          <w:rPr>
            <w:rStyle w:val="Hyperlink"/>
          </w:rPr>
          <w:t>grubby little patent troll</w:t>
        </w:r>
      </w:hyperlink>
      <w:r>
        <w:t>,</w:t>
      </w:r>
      <w:r w:rsidR="009134A4">
        <w:t>”</w:t>
      </w:r>
      <w:r>
        <w:t xml:space="preserve"> stressing instead the innovations for which the company has become known in the industry that gave rise to its formidable patent portfolio.</w:t>
      </w:r>
      <w:r w:rsidR="009134A4">
        <w:rPr>
          <w:rStyle w:val="FootnoteReference"/>
        </w:rPr>
        <w:footnoteReference w:id="41"/>
      </w:r>
      <w:r w:rsidR="009134A4">
        <w:t xml:space="preserve">   </w:t>
      </w:r>
    </w:p>
    <w:sectPr w:rsidR="003B3B3D" w:rsidSect="005B6C90">
      <w:footerReference w:type="default" r:id="rId38"/>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73E" w:rsidRDefault="0088073E" w:rsidP="002C7612">
      <w:r>
        <w:separator/>
      </w:r>
    </w:p>
  </w:endnote>
  <w:endnote w:type="continuationSeparator" w:id="0">
    <w:p w:rsidR="0088073E" w:rsidRDefault="0088073E" w:rsidP="002C7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348158"/>
      <w:docPartObj>
        <w:docPartGallery w:val="Page Numbers (Bottom of Page)"/>
        <w:docPartUnique/>
      </w:docPartObj>
    </w:sdtPr>
    <w:sdtEndPr>
      <w:rPr>
        <w:noProof/>
      </w:rPr>
    </w:sdtEndPr>
    <w:sdtContent>
      <w:p w:rsidR="00732680" w:rsidRDefault="00A409B9">
        <w:pPr>
          <w:pStyle w:val="Footer"/>
          <w:jc w:val="center"/>
        </w:pPr>
        <w:fldSimple w:instr=" PAGE   \* MERGEFORMAT ">
          <w:r w:rsidR="00C353BF">
            <w:rPr>
              <w:noProof/>
            </w:rPr>
            <w:t>3</w:t>
          </w:r>
        </w:fldSimple>
      </w:p>
    </w:sdtContent>
  </w:sdt>
  <w:p w:rsidR="00732680" w:rsidRDefault="00732680">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73E" w:rsidRDefault="0088073E" w:rsidP="002C7612">
      <w:r>
        <w:separator/>
      </w:r>
    </w:p>
  </w:footnote>
  <w:footnote w:type="continuationSeparator" w:id="0">
    <w:p w:rsidR="0088073E" w:rsidRDefault="0088073E" w:rsidP="002C7612">
      <w:r>
        <w:continuationSeparator/>
      </w:r>
    </w:p>
  </w:footnote>
  <w:footnote w:id="1">
    <w:p w:rsidR="002C7612" w:rsidRPr="00555BEE" w:rsidRDefault="002C7612">
      <w:pPr>
        <w:pStyle w:val="FootnoteText"/>
        <w:rPr>
          <w:sz w:val="24"/>
          <w:szCs w:val="24"/>
        </w:rPr>
      </w:pPr>
      <w:r w:rsidRPr="00555BEE">
        <w:rPr>
          <w:rStyle w:val="FootnoteReference"/>
          <w:sz w:val="24"/>
          <w:szCs w:val="24"/>
        </w:rPr>
        <w:footnoteRef/>
      </w:r>
      <w:r w:rsidR="00776BA0" w:rsidRPr="00555BEE">
        <w:rPr>
          <w:sz w:val="24"/>
          <w:szCs w:val="24"/>
        </w:rPr>
        <w:t xml:space="preserve"> </w:t>
      </w:r>
      <w:r w:rsidRPr="00555BEE">
        <w:rPr>
          <w:i/>
          <w:sz w:val="24"/>
          <w:szCs w:val="24"/>
        </w:rPr>
        <w:t xml:space="preserve">Where </w:t>
      </w:r>
      <w:r w:rsidR="00776BA0" w:rsidRPr="00555BEE">
        <w:rPr>
          <w:i/>
          <w:sz w:val="24"/>
          <w:szCs w:val="24"/>
        </w:rPr>
        <w:t>would Jesus Queue</w:t>
      </w:r>
      <w:proofErr w:type="gramStart"/>
      <w:r w:rsidR="00776BA0" w:rsidRPr="00555BEE">
        <w:rPr>
          <w:i/>
          <w:sz w:val="24"/>
          <w:szCs w:val="24"/>
        </w:rPr>
        <w:t>?</w:t>
      </w:r>
      <w:r w:rsidR="00776BA0" w:rsidRPr="00555BEE">
        <w:rPr>
          <w:sz w:val="24"/>
          <w:szCs w:val="24"/>
        </w:rPr>
        <w:t>,</w:t>
      </w:r>
      <w:proofErr w:type="gramEnd"/>
      <w:r w:rsidR="00776BA0" w:rsidRPr="00555BEE">
        <w:rPr>
          <w:sz w:val="24"/>
          <w:szCs w:val="24"/>
        </w:rPr>
        <w:t xml:space="preserve"> </w:t>
      </w:r>
      <w:r w:rsidR="00776BA0" w:rsidRPr="00555BEE">
        <w:rPr>
          <w:smallCaps/>
          <w:sz w:val="24"/>
          <w:szCs w:val="24"/>
        </w:rPr>
        <w:t>The Economist</w:t>
      </w:r>
      <w:r w:rsidR="00776BA0" w:rsidRPr="00555BEE">
        <w:rPr>
          <w:sz w:val="24"/>
          <w:szCs w:val="24"/>
        </w:rPr>
        <w:t xml:space="preserve">, July 5, 2007, </w:t>
      </w:r>
      <w:hyperlink r:id="rId1" w:history="1">
        <w:r w:rsidR="00776BA0" w:rsidRPr="00555BEE">
          <w:rPr>
            <w:rStyle w:val="Hyperlink"/>
            <w:sz w:val="24"/>
            <w:szCs w:val="24"/>
          </w:rPr>
          <w:t>http://www.economist.com/node/9443542?story_id=9443542</w:t>
        </w:r>
      </w:hyperlink>
      <w:r w:rsidR="00776BA0" w:rsidRPr="00555BEE">
        <w:rPr>
          <w:sz w:val="24"/>
          <w:szCs w:val="24"/>
        </w:rPr>
        <w:t xml:space="preserve">. </w:t>
      </w:r>
    </w:p>
  </w:footnote>
  <w:footnote w:id="2">
    <w:p w:rsidR="0018205D" w:rsidRPr="00555BEE" w:rsidRDefault="0018205D">
      <w:pPr>
        <w:pStyle w:val="FootnoteText"/>
        <w:rPr>
          <w:sz w:val="24"/>
          <w:szCs w:val="24"/>
        </w:rPr>
      </w:pPr>
      <w:r w:rsidRPr="00555BEE">
        <w:rPr>
          <w:rStyle w:val="FootnoteReference"/>
          <w:sz w:val="24"/>
          <w:szCs w:val="24"/>
        </w:rPr>
        <w:footnoteRef/>
      </w:r>
      <w:r w:rsidR="00776BA0" w:rsidRPr="00555BEE">
        <w:rPr>
          <w:sz w:val="24"/>
          <w:szCs w:val="24"/>
        </w:rPr>
        <w:t xml:space="preserve"> </w:t>
      </w:r>
      <w:r w:rsidRPr="00555BEE">
        <w:rPr>
          <w:i/>
          <w:sz w:val="24"/>
          <w:szCs w:val="24"/>
        </w:rPr>
        <w:t>App</w:t>
      </w:r>
      <w:r w:rsidR="00776BA0" w:rsidRPr="00555BEE">
        <w:rPr>
          <w:i/>
          <w:sz w:val="24"/>
          <w:szCs w:val="24"/>
        </w:rPr>
        <w:t>le’s “Magical” iPhone Unveiled</w:t>
      </w:r>
      <w:r w:rsidR="00776BA0" w:rsidRPr="00555BEE">
        <w:rPr>
          <w:sz w:val="24"/>
          <w:szCs w:val="24"/>
        </w:rPr>
        <w:t>,</w:t>
      </w:r>
      <w:r w:rsidRPr="00555BEE">
        <w:rPr>
          <w:sz w:val="24"/>
          <w:szCs w:val="24"/>
        </w:rPr>
        <w:t xml:space="preserve"> </w:t>
      </w:r>
      <w:r w:rsidR="00776BA0" w:rsidRPr="00555BEE">
        <w:rPr>
          <w:smallCaps/>
          <w:sz w:val="24"/>
          <w:szCs w:val="24"/>
        </w:rPr>
        <w:t>BBC News</w:t>
      </w:r>
      <w:r w:rsidR="00776BA0" w:rsidRPr="00555BEE">
        <w:rPr>
          <w:sz w:val="24"/>
          <w:szCs w:val="24"/>
        </w:rPr>
        <w:t xml:space="preserve">, </w:t>
      </w:r>
      <w:r w:rsidRPr="00555BEE">
        <w:rPr>
          <w:sz w:val="24"/>
          <w:szCs w:val="24"/>
        </w:rPr>
        <w:t xml:space="preserve">January 9, 2007. </w:t>
      </w:r>
      <w:hyperlink r:id="rId2" w:history="1">
        <w:r w:rsidR="00776BA0" w:rsidRPr="00555BEE">
          <w:rPr>
            <w:rStyle w:val="Hyperlink"/>
            <w:sz w:val="24"/>
            <w:szCs w:val="24"/>
          </w:rPr>
          <w:t>http://news.bbc.co.uk/2/hi/technology/6246063.stm</w:t>
        </w:r>
      </w:hyperlink>
      <w:r w:rsidR="00776BA0" w:rsidRPr="00555BEE">
        <w:rPr>
          <w:sz w:val="24"/>
          <w:szCs w:val="24"/>
        </w:rPr>
        <w:t xml:space="preserve">. </w:t>
      </w:r>
    </w:p>
  </w:footnote>
  <w:footnote w:id="3">
    <w:p w:rsidR="00EA0F00" w:rsidRPr="00555BEE" w:rsidRDefault="00EA0F00">
      <w:pPr>
        <w:pStyle w:val="FootnoteText"/>
        <w:rPr>
          <w:sz w:val="24"/>
          <w:szCs w:val="24"/>
        </w:rPr>
      </w:pPr>
      <w:r w:rsidRPr="00555BEE">
        <w:rPr>
          <w:rStyle w:val="FootnoteReference"/>
          <w:sz w:val="24"/>
          <w:szCs w:val="24"/>
        </w:rPr>
        <w:footnoteRef/>
      </w:r>
      <w:r w:rsidRPr="00555BEE">
        <w:rPr>
          <w:sz w:val="24"/>
          <w:szCs w:val="24"/>
        </w:rPr>
        <w:t xml:space="preserve"> </w:t>
      </w:r>
      <w:r w:rsidR="00817B79" w:rsidRPr="00555BEE">
        <w:rPr>
          <w:sz w:val="24"/>
          <w:szCs w:val="24"/>
        </w:rPr>
        <w:t xml:space="preserve">Press Release, Apple, Inc., Apple Sells One Millionth iPhone (Sept. 10, 2007), </w:t>
      </w:r>
      <w:r w:rsidR="00817B79" w:rsidRPr="00555BEE">
        <w:rPr>
          <w:i/>
          <w:sz w:val="24"/>
          <w:szCs w:val="24"/>
        </w:rPr>
        <w:t>available at</w:t>
      </w:r>
      <w:r w:rsidR="00817B79" w:rsidRPr="00555BEE">
        <w:rPr>
          <w:sz w:val="24"/>
          <w:szCs w:val="24"/>
        </w:rPr>
        <w:t xml:space="preserve"> </w:t>
      </w:r>
      <w:hyperlink r:id="rId3" w:history="1">
        <w:r w:rsidR="00817B79" w:rsidRPr="00555BEE">
          <w:rPr>
            <w:rStyle w:val="Hyperlink"/>
            <w:sz w:val="24"/>
            <w:szCs w:val="24"/>
          </w:rPr>
          <w:t>http://www.apple.com/pr/library/2007/09/10iphone.html</w:t>
        </w:r>
      </w:hyperlink>
      <w:r w:rsidR="00817B79" w:rsidRPr="00555BEE">
        <w:rPr>
          <w:sz w:val="24"/>
          <w:szCs w:val="24"/>
        </w:rPr>
        <w:t xml:space="preserve">. </w:t>
      </w:r>
    </w:p>
  </w:footnote>
  <w:footnote w:id="4">
    <w:p w:rsidR="009B3E06" w:rsidRPr="00555BEE" w:rsidRDefault="009B3E06">
      <w:pPr>
        <w:pStyle w:val="FootnoteText"/>
        <w:rPr>
          <w:sz w:val="24"/>
          <w:szCs w:val="24"/>
        </w:rPr>
      </w:pPr>
      <w:r w:rsidRPr="00555BEE">
        <w:rPr>
          <w:rStyle w:val="FootnoteReference"/>
          <w:sz w:val="24"/>
          <w:szCs w:val="24"/>
        </w:rPr>
        <w:footnoteRef/>
      </w:r>
      <w:r w:rsidRPr="00555BEE">
        <w:rPr>
          <w:sz w:val="24"/>
          <w:szCs w:val="24"/>
        </w:rPr>
        <w:t xml:space="preserve"> </w:t>
      </w:r>
      <w:proofErr w:type="gramStart"/>
      <w:r w:rsidR="00817B79" w:rsidRPr="00555BEE">
        <w:rPr>
          <w:sz w:val="24"/>
          <w:szCs w:val="24"/>
        </w:rPr>
        <w:t xml:space="preserve">About Research in Motion, </w:t>
      </w:r>
      <w:hyperlink r:id="rId4" w:history="1">
        <w:r w:rsidRPr="00555BEE">
          <w:rPr>
            <w:rStyle w:val="Hyperlink"/>
            <w:sz w:val="24"/>
            <w:szCs w:val="24"/>
          </w:rPr>
          <w:t>http://na.blackberry.com/eng/company.jsp</w:t>
        </w:r>
      </w:hyperlink>
      <w:r w:rsidRPr="00555BEE">
        <w:rPr>
          <w:sz w:val="24"/>
          <w:szCs w:val="24"/>
        </w:rPr>
        <w:t xml:space="preserve"> </w:t>
      </w:r>
      <w:r w:rsidR="00817B79" w:rsidRPr="00555BEE">
        <w:rPr>
          <w:sz w:val="24"/>
          <w:szCs w:val="24"/>
        </w:rPr>
        <w:t>(last visited Aug. 30, 2010).</w:t>
      </w:r>
      <w:proofErr w:type="gramEnd"/>
    </w:p>
  </w:footnote>
  <w:footnote w:id="5">
    <w:p w:rsidR="009B3E06" w:rsidRPr="00555BEE" w:rsidRDefault="009B3E06">
      <w:pPr>
        <w:pStyle w:val="FootnoteText"/>
        <w:rPr>
          <w:sz w:val="24"/>
          <w:szCs w:val="24"/>
        </w:rPr>
      </w:pPr>
      <w:r w:rsidRPr="00555BEE">
        <w:rPr>
          <w:rStyle w:val="FootnoteReference"/>
          <w:sz w:val="24"/>
          <w:szCs w:val="24"/>
        </w:rPr>
        <w:footnoteRef/>
      </w:r>
      <w:r w:rsidRPr="00555BEE">
        <w:rPr>
          <w:sz w:val="24"/>
          <w:szCs w:val="24"/>
        </w:rPr>
        <w:t xml:space="preserve"> </w:t>
      </w:r>
      <w:r w:rsidR="00817B79" w:rsidRPr="00555BEE">
        <w:rPr>
          <w:smallCaps/>
          <w:sz w:val="24"/>
          <w:szCs w:val="24"/>
        </w:rPr>
        <w:t>Intellectual Property Research Institute of Australia, Blackberry: A Teaching Case Study for WIPO</w:t>
      </w:r>
      <w:r w:rsidR="00817B79" w:rsidRPr="00555BEE">
        <w:rPr>
          <w:sz w:val="24"/>
          <w:szCs w:val="24"/>
        </w:rPr>
        <w:t xml:space="preserve"> 3 (2008), </w:t>
      </w:r>
      <w:hyperlink r:id="rId5" w:history="1">
        <w:r w:rsidRPr="00555BEE">
          <w:rPr>
            <w:rStyle w:val="Hyperlink"/>
            <w:sz w:val="24"/>
            <w:szCs w:val="24"/>
          </w:rPr>
          <w:t>http://www.wipo.int/export/sites/www/academy/en/ipacademies/educational_materials/cs2_blackberry.pdf</w:t>
        </w:r>
      </w:hyperlink>
      <w:r w:rsidR="00817B79" w:rsidRPr="00555BEE">
        <w:rPr>
          <w:sz w:val="24"/>
          <w:szCs w:val="24"/>
        </w:rPr>
        <w:t>.</w:t>
      </w:r>
    </w:p>
  </w:footnote>
  <w:footnote w:id="6">
    <w:p w:rsidR="00A246E1" w:rsidRPr="00555BEE" w:rsidRDefault="00A246E1">
      <w:pPr>
        <w:pStyle w:val="FootnoteText"/>
        <w:rPr>
          <w:sz w:val="24"/>
          <w:szCs w:val="24"/>
        </w:rPr>
      </w:pPr>
      <w:r w:rsidRPr="00555BEE">
        <w:rPr>
          <w:rStyle w:val="FootnoteReference"/>
          <w:sz w:val="24"/>
          <w:szCs w:val="24"/>
        </w:rPr>
        <w:footnoteRef/>
      </w:r>
      <w:r w:rsidRPr="00555BEE">
        <w:rPr>
          <w:sz w:val="24"/>
          <w:szCs w:val="24"/>
        </w:rPr>
        <w:t xml:space="preserve"> </w:t>
      </w:r>
      <w:r w:rsidR="00817B79" w:rsidRPr="00555BEE">
        <w:rPr>
          <w:sz w:val="24"/>
          <w:szCs w:val="24"/>
        </w:rPr>
        <w:t xml:space="preserve">About InterDigital, </w:t>
      </w:r>
      <w:hyperlink r:id="rId6" w:history="1">
        <w:r w:rsidRPr="00555BEE">
          <w:rPr>
            <w:rStyle w:val="Hyperlink"/>
            <w:sz w:val="24"/>
            <w:szCs w:val="24"/>
          </w:rPr>
          <w:t>http://www.interdigital.com/about_interdigital</w:t>
        </w:r>
      </w:hyperlink>
      <w:r w:rsidRPr="00555BEE">
        <w:rPr>
          <w:sz w:val="24"/>
          <w:szCs w:val="24"/>
        </w:rPr>
        <w:t xml:space="preserve"> </w:t>
      </w:r>
      <w:r w:rsidR="00817B79" w:rsidRPr="00555BEE">
        <w:rPr>
          <w:sz w:val="24"/>
          <w:szCs w:val="24"/>
        </w:rPr>
        <w:t>(last visited Aug. 30, 2010).</w:t>
      </w:r>
    </w:p>
  </w:footnote>
  <w:footnote w:id="7">
    <w:p w:rsidR="00A246E1" w:rsidRPr="00555BEE" w:rsidRDefault="00A246E1">
      <w:pPr>
        <w:pStyle w:val="FootnoteText"/>
        <w:rPr>
          <w:sz w:val="24"/>
          <w:szCs w:val="24"/>
        </w:rPr>
      </w:pPr>
      <w:r w:rsidRPr="00555BEE">
        <w:rPr>
          <w:rStyle w:val="FootnoteReference"/>
          <w:sz w:val="24"/>
          <w:szCs w:val="24"/>
        </w:rPr>
        <w:footnoteRef/>
      </w:r>
      <w:r w:rsidRPr="00555BEE">
        <w:rPr>
          <w:sz w:val="24"/>
          <w:szCs w:val="24"/>
        </w:rPr>
        <w:t xml:space="preserve"> </w:t>
      </w:r>
      <w:r w:rsidR="00817B79" w:rsidRPr="00555BEE">
        <w:rPr>
          <w:sz w:val="24"/>
          <w:szCs w:val="24"/>
        </w:rPr>
        <w:t xml:space="preserve">Tom Krazit, Apple signs iPhone patent deal with Interdigital, Sept. 7, 2007, </w:t>
      </w:r>
      <w:r w:rsidR="00817B79" w:rsidRPr="00555BEE">
        <w:rPr>
          <w:smallCaps/>
          <w:sz w:val="24"/>
          <w:szCs w:val="24"/>
        </w:rPr>
        <w:t>CNet News</w:t>
      </w:r>
      <w:r w:rsidR="00817B79" w:rsidRPr="00555BEE">
        <w:rPr>
          <w:sz w:val="24"/>
          <w:szCs w:val="24"/>
        </w:rPr>
        <w:t xml:space="preserve">, </w:t>
      </w:r>
      <w:hyperlink r:id="rId7" w:history="1">
        <w:r w:rsidRPr="00555BEE">
          <w:rPr>
            <w:rStyle w:val="Hyperlink"/>
            <w:sz w:val="24"/>
            <w:szCs w:val="24"/>
          </w:rPr>
          <w:t>http://news.cnet.com/8301-13579_3-9773982-37.html</w:t>
        </w:r>
      </w:hyperlink>
      <w:r w:rsidR="00817B79" w:rsidRPr="00555BEE">
        <w:rPr>
          <w:rStyle w:val="Hyperlink"/>
          <w:sz w:val="24"/>
          <w:szCs w:val="24"/>
        </w:rPr>
        <w:t xml:space="preserve">. </w:t>
      </w:r>
      <w:r w:rsidRPr="00555BEE">
        <w:rPr>
          <w:sz w:val="24"/>
          <w:szCs w:val="24"/>
        </w:rPr>
        <w:t xml:space="preserve"> </w:t>
      </w:r>
    </w:p>
  </w:footnote>
  <w:footnote w:id="8">
    <w:p w:rsidR="00442186" w:rsidRPr="00555BEE" w:rsidRDefault="00442186">
      <w:pPr>
        <w:pStyle w:val="FootnoteText"/>
        <w:rPr>
          <w:sz w:val="24"/>
          <w:szCs w:val="24"/>
        </w:rPr>
      </w:pPr>
      <w:r w:rsidRPr="00555BEE">
        <w:rPr>
          <w:rStyle w:val="FootnoteReference"/>
          <w:sz w:val="24"/>
          <w:szCs w:val="24"/>
        </w:rPr>
        <w:footnoteRef/>
      </w:r>
      <w:r w:rsidRPr="00555BEE">
        <w:rPr>
          <w:sz w:val="24"/>
          <w:szCs w:val="24"/>
        </w:rPr>
        <w:t xml:space="preserve"> </w:t>
      </w:r>
      <w:r w:rsidR="00817B79" w:rsidRPr="00555BEE">
        <w:rPr>
          <w:sz w:val="24"/>
          <w:szCs w:val="24"/>
        </w:rPr>
        <w:t xml:space="preserve">Form 8-K, </w:t>
      </w:r>
      <w:hyperlink r:id="rId8" w:history="1">
        <w:r w:rsidR="00817B79" w:rsidRPr="00555BEE">
          <w:rPr>
            <w:rStyle w:val="Hyperlink"/>
            <w:sz w:val="24"/>
            <w:szCs w:val="24"/>
          </w:rPr>
          <w:t>http://www.sec.gov/Archives/edgar/data/1405495/000115752307009039/a5487526.txt</w:t>
        </w:r>
      </w:hyperlink>
      <w:r w:rsidR="00817B79" w:rsidRPr="00555BEE">
        <w:rPr>
          <w:sz w:val="24"/>
          <w:szCs w:val="24"/>
        </w:rPr>
        <w:t xml:space="preserve"> (last visited Aug. 30, 2010).</w:t>
      </w:r>
    </w:p>
  </w:footnote>
  <w:footnote w:id="9">
    <w:p w:rsidR="00442186" w:rsidRPr="00555BEE" w:rsidRDefault="00442186">
      <w:pPr>
        <w:pStyle w:val="FootnoteText"/>
        <w:rPr>
          <w:sz w:val="24"/>
          <w:szCs w:val="24"/>
        </w:rPr>
      </w:pPr>
      <w:r w:rsidRPr="00555BEE">
        <w:rPr>
          <w:rStyle w:val="FootnoteReference"/>
          <w:sz w:val="24"/>
          <w:szCs w:val="24"/>
        </w:rPr>
        <w:footnoteRef/>
      </w:r>
      <w:r w:rsidRPr="00555BEE">
        <w:rPr>
          <w:sz w:val="24"/>
          <w:szCs w:val="24"/>
        </w:rPr>
        <w:t xml:space="preserve"> </w:t>
      </w:r>
      <w:hyperlink r:id="rId9" w:history="1">
        <w:r w:rsidR="009E2692" w:rsidRPr="00555BEE">
          <w:rPr>
            <w:rStyle w:val="Hyperlink"/>
            <w:color w:val="auto"/>
            <w:sz w:val="24"/>
            <w:szCs w:val="24"/>
            <w:u w:val="none"/>
          </w:rPr>
          <w:t>Krazit,</w:t>
        </w:r>
      </w:hyperlink>
      <w:r w:rsidR="009E2692" w:rsidRPr="00555BEE">
        <w:rPr>
          <w:rStyle w:val="Hyperlink"/>
          <w:color w:val="auto"/>
          <w:sz w:val="24"/>
          <w:szCs w:val="24"/>
          <w:u w:val="none"/>
        </w:rPr>
        <w:t xml:space="preserve"> </w:t>
      </w:r>
      <w:r w:rsidR="009E2692" w:rsidRPr="00555BEE">
        <w:rPr>
          <w:rStyle w:val="Hyperlink"/>
          <w:i/>
          <w:color w:val="auto"/>
          <w:sz w:val="24"/>
          <w:szCs w:val="24"/>
          <w:u w:val="none"/>
        </w:rPr>
        <w:t>supra</w:t>
      </w:r>
      <w:r w:rsidR="009E2692" w:rsidRPr="00555BEE">
        <w:rPr>
          <w:rStyle w:val="Hyperlink"/>
          <w:color w:val="auto"/>
          <w:sz w:val="24"/>
          <w:szCs w:val="24"/>
          <w:u w:val="none"/>
        </w:rPr>
        <w:t xml:space="preserve"> note 7.</w:t>
      </w:r>
      <w:r w:rsidRPr="00555BEE">
        <w:rPr>
          <w:sz w:val="24"/>
          <w:szCs w:val="24"/>
        </w:rPr>
        <w:t xml:space="preserve"> </w:t>
      </w:r>
    </w:p>
  </w:footnote>
  <w:footnote w:id="10">
    <w:p w:rsidR="004552C5" w:rsidRPr="00555BEE" w:rsidRDefault="004552C5">
      <w:pPr>
        <w:pStyle w:val="FootnoteText"/>
        <w:rPr>
          <w:sz w:val="24"/>
          <w:szCs w:val="24"/>
        </w:rPr>
      </w:pPr>
      <w:r w:rsidRPr="00555BEE">
        <w:rPr>
          <w:rStyle w:val="FootnoteReference"/>
          <w:sz w:val="24"/>
          <w:szCs w:val="24"/>
        </w:rPr>
        <w:footnoteRef/>
      </w:r>
      <w:r w:rsidRPr="00555BEE">
        <w:rPr>
          <w:sz w:val="24"/>
          <w:szCs w:val="24"/>
        </w:rPr>
        <w:t xml:space="preserve"> </w:t>
      </w:r>
      <w:hyperlink r:id="rId10" w:history="1">
        <w:r w:rsidR="009E2692" w:rsidRPr="00555BEE">
          <w:rPr>
            <w:rStyle w:val="Hyperlink"/>
            <w:i/>
            <w:color w:val="auto"/>
            <w:sz w:val="24"/>
            <w:szCs w:val="24"/>
            <w:u w:val="none"/>
          </w:rPr>
          <w:t>Id.</w:t>
        </w:r>
      </w:hyperlink>
    </w:p>
  </w:footnote>
  <w:footnote w:id="11">
    <w:p w:rsidR="00B538FC" w:rsidRPr="00555BEE" w:rsidRDefault="00B538FC">
      <w:pPr>
        <w:pStyle w:val="FootnoteText"/>
        <w:rPr>
          <w:sz w:val="24"/>
          <w:szCs w:val="24"/>
        </w:rPr>
      </w:pPr>
      <w:r w:rsidRPr="00555BEE">
        <w:rPr>
          <w:rStyle w:val="FootnoteReference"/>
          <w:sz w:val="24"/>
          <w:szCs w:val="24"/>
        </w:rPr>
        <w:footnoteRef/>
      </w:r>
      <w:r w:rsidRPr="00555BEE">
        <w:rPr>
          <w:sz w:val="24"/>
          <w:szCs w:val="24"/>
        </w:rPr>
        <w:t xml:space="preserve"> </w:t>
      </w:r>
      <w:r w:rsidR="009E2692" w:rsidRPr="00555BEE">
        <w:rPr>
          <w:sz w:val="24"/>
          <w:szCs w:val="24"/>
        </w:rPr>
        <w:t xml:space="preserve">Press Release, InterDigital, Inc., InterDigital Signs RIM to Worldwide 3G Patent License (Oct. 11, 2007), </w:t>
      </w:r>
      <w:r w:rsidR="009E2692" w:rsidRPr="00555BEE">
        <w:rPr>
          <w:i/>
          <w:sz w:val="24"/>
          <w:szCs w:val="24"/>
        </w:rPr>
        <w:t>available at</w:t>
      </w:r>
      <w:r w:rsidR="009E2692" w:rsidRPr="00555BEE">
        <w:rPr>
          <w:sz w:val="24"/>
          <w:szCs w:val="24"/>
        </w:rPr>
        <w:t xml:space="preserve"> </w:t>
      </w:r>
      <w:hyperlink r:id="rId11" w:history="1">
        <w:r w:rsidRPr="00555BEE">
          <w:rPr>
            <w:rStyle w:val="Hyperlink"/>
            <w:sz w:val="24"/>
            <w:szCs w:val="24"/>
          </w:rPr>
          <w:t>http://ir.interdigital.com/releasedetail.cfm?ReleaseID=321949</w:t>
        </w:r>
      </w:hyperlink>
      <w:r w:rsidRPr="00555BEE">
        <w:rPr>
          <w:sz w:val="24"/>
          <w:szCs w:val="24"/>
        </w:rPr>
        <w:t xml:space="preserve"> </w:t>
      </w:r>
    </w:p>
  </w:footnote>
  <w:footnote w:id="12">
    <w:p w:rsidR="00B538FC" w:rsidRPr="00555BEE" w:rsidRDefault="00B538FC">
      <w:pPr>
        <w:pStyle w:val="FootnoteText"/>
        <w:rPr>
          <w:sz w:val="24"/>
          <w:szCs w:val="24"/>
        </w:rPr>
      </w:pPr>
      <w:r w:rsidRPr="00555BEE">
        <w:rPr>
          <w:rStyle w:val="FootnoteReference"/>
          <w:sz w:val="24"/>
          <w:szCs w:val="24"/>
        </w:rPr>
        <w:footnoteRef/>
      </w:r>
      <w:r w:rsidRPr="00555BEE">
        <w:rPr>
          <w:sz w:val="24"/>
          <w:szCs w:val="24"/>
        </w:rPr>
        <w:t xml:space="preserve"> </w:t>
      </w:r>
      <w:proofErr w:type="gramStart"/>
      <w:r w:rsidR="009E2692" w:rsidRPr="00555BEE">
        <w:rPr>
          <w:sz w:val="24"/>
          <w:szCs w:val="24"/>
        </w:rPr>
        <w:t xml:space="preserve">Samsung, </w:t>
      </w:r>
      <w:hyperlink r:id="rId12" w:history="1">
        <w:proofErr w:type="gramEnd"/>
        <w:r w:rsidRPr="00555BEE">
          <w:rPr>
            <w:rStyle w:val="Hyperlink"/>
            <w:sz w:val="24"/>
            <w:szCs w:val="24"/>
          </w:rPr>
          <w:t>http://www.samsung.com/us/</w:t>
        </w:r>
        <w:proofErr w:type="gramStart"/>
      </w:hyperlink>
      <w:r w:rsidRPr="00555BEE">
        <w:rPr>
          <w:sz w:val="24"/>
          <w:szCs w:val="24"/>
        </w:rPr>
        <w:t xml:space="preserve"> </w:t>
      </w:r>
      <w:r w:rsidR="009E2692" w:rsidRPr="00555BEE">
        <w:rPr>
          <w:sz w:val="24"/>
          <w:szCs w:val="24"/>
        </w:rPr>
        <w:t>(last visited Aug. 30, 2010).</w:t>
      </w:r>
      <w:proofErr w:type="gramEnd"/>
    </w:p>
  </w:footnote>
  <w:footnote w:id="13">
    <w:p w:rsidR="00D012AB" w:rsidRPr="00555BEE" w:rsidRDefault="00D012AB">
      <w:pPr>
        <w:pStyle w:val="FootnoteText"/>
        <w:rPr>
          <w:sz w:val="24"/>
          <w:szCs w:val="24"/>
        </w:rPr>
      </w:pPr>
      <w:r w:rsidRPr="00555BEE">
        <w:rPr>
          <w:rStyle w:val="FootnoteReference"/>
          <w:sz w:val="24"/>
          <w:szCs w:val="24"/>
        </w:rPr>
        <w:footnoteRef/>
      </w:r>
      <w:r w:rsidRPr="00555BEE">
        <w:rPr>
          <w:sz w:val="24"/>
          <w:szCs w:val="24"/>
        </w:rPr>
        <w:t xml:space="preserve"> </w:t>
      </w:r>
      <w:r w:rsidR="009E2692" w:rsidRPr="00555BEE">
        <w:rPr>
          <w:sz w:val="24"/>
          <w:szCs w:val="24"/>
        </w:rPr>
        <w:t xml:space="preserve">Dave Mock, </w:t>
      </w:r>
      <w:r w:rsidR="009E2692" w:rsidRPr="00555BEE">
        <w:rPr>
          <w:i/>
          <w:sz w:val="24"/>
          <w:szCs w:val="24"/>
        </w:rPr>
        <w:t>InterDigital to Samsung: Pay Up</w:t>
      </w:r>
      <w:r w:rsidR="009E2692" w:rsidRPr="00555BEE">
        <w:rPr>
          <w:sz w:val="24"/>
          <w:szCs w:val="24"/>
        </w:rPr>
        <w:t xml:space="preserve">, </w:t>
      </w:r>
      <w:r w:rsidR="009E2692" w:rsidRPr="00555BEE">
        <w:rPr>
          <w:smallCaps/>
          <w:sz w:val="24"/>
          <w:szCs w:val="24"/>
        </w:rPr>
        <w:t>The Motley Fool</w:t>
      </w:r>
      <w:r w:rsidR="009E2692" w:rsidRPr="00555BEE">
        <w:rPr>
          <w:sz w:val="24"/>
          <w:szCs w:val="24"/>
        </w:rPr>
        <w:t>, Apr. 10, 2007</w:t>
      </w:r>
      <w:proofErr w:type="gramStart"/>
      <w:r w:rsidR="009E2692" w:rsidRPr="00555BEE">
        <w:rPr>
          <w:sz w:val="24"/>
          <w:szCs w:val="24"/>
        </w:rPr>
        <w:t xml:space="preserve">,  </w:t>
      </w:r>
      <w:proofErr w:type="gramEnd"/>
      <w:r w:rsidR="00A409B9">
        <w:fldChar w:fldCharType="begin"/>
      </w:r>
      <w:r w:rsidR="00A409B9">
        <w:instrText>HYPERLINK "http://www.fool.com/investing/general/2007/04/10/interdigital-to-samsung-pay-up.aspx"</w:instrText>
      </w:r>
      <w:r w:rsidR="00A409B9">
        <w:fldChar w:fldCharType="separate"/>
      </w:r>
      <w:r w:rsidRPr="00555BEE">
        <w:rPr>
          <w:rStyle w:val="Hyperlink"/>
          <w:sz w:val="24"/>
          <w:szCs w:val="24"/>
        </w:rPr>
        <w:t>http://www.fool.com/investing/general/2007/04/10/interdigital-to-samsung-pay-up.aspx</w:t>
      </w:r>
      <w:r w:rsidR="00A409B9">
        <w:fldChar w:fldCharType="end"/>
      </w:r>
      <w:r w:rsidR="009E2692" w:rsidRPr="00555BEE">
        <w:rPr>
          <w:rStyle w:val="Hyperlink"/>
          <w:sz w:val="24"/>
          <w:szCs w:val="24"/>
        </w:rPr>
        <w:t xml:space="preserve">. </w:t>
      </w:r>
      <w:r w:rsidRPr="00555BEE">
        <w:rPr>
          <w:sz w:val="24"/>
          <w:szCs w:val="24"/>
        </w:rPr>
        <w:t xml:space="preserve"> </w:t>
      </w:r>
    </w:p>
  </w:footnote>
  <w:footnote w:id="14">
    <w:p w:rsidR="00525D72" w:rsidRPr="00555BEE" w:rsidRDefault="00525D72">
      <w:pPr>
        <w:pStyle w:val="FootnoteText"/>
        <w:rPr>
          <w:sz w:val="24"/>
          <w:szCs w:val="24"/>
        </w:rPr>
      </w:pPr>
      <w:r w:rsidRPr="00555BEE">
        <w:rPr>
          <w:rStyle w:val="FootnoteReference"/>
          <w:sz w:val="24"/>
          <w:szCs w:val="24"/>
        </w:rPr>
        <w:footnoteRef/>
      </w:r>
      <w:r w:rsidRPr="00555BEE">
        <w:rPr>
          <w:sz w:val="24"/>
          <w:szCs w:val="24"/>
        </w:rPr>
        <w:t xml:space="preserve"> </w:t>
      </w:r>
      <w:r w:rsidR="009E2692" w:rsidRPr="00555BEE">
        <w:rPr>
          <w:sz w:val="24"/>
          <w:szCs w:val="24"/>
        </w:rPr>
        <w:t xml:space="preserve">Dave Kawamoto, </w:t>
      </w:r>
      <w:r w:rsidR="009E2692" w:rsidRPr="00555BEE">
        <w:rPr>
          <w:i/>
          <w:sz w:val="24"/>
          <w:szCs w:val="24"/>
        </w:rPr>
        <w:t xml:space="preserve">Samsung and InterDigital reach 3G and 2G </w:t>
      </w:r>
      <w:proofErr w:type="gramStart"/>
      <w:r w:rsidR="009E2692" w:rsidRPr="00555BEE">
        <w:rPr>
          <w:i/>
          <w:sz w:val="24"/>
          <w:szCs w:val="24"/>
        </w:rPr>
        <w:t>settlement</w:t>
      </w:r>
      <w:proofErr w:type="gramEnd"/>
      <w:r w:rsidR="009E2692" w:rsidRPr="00555BEE">
        <w:rPr>
          <w:sz w:val="24"/>
          <w:szCs w:val="24"/>
        </w:rPr>
        <w:t xml:space="preserve">, Nov. 25, 2008, </w:t>
      </w:r>
      <w:r w:rsidR="009E2692" w:rsidRPr="00555BEE">
        <w:rPr>
          <w:smallCaps/>
          <w:sz w:val="24"/>
          <w:szCs w:val="24"/>
        </w:rPr>
        <w:t>CNet News</w:t>
      </w:r>
      <w:r w:rsidR="009E2692" w:rsidRPr="00555BEE">
        <w:rPr>
          <w:sz w:val="24"/>
          <w:szCs w:val="24"/>
        </w:rPr>
        <w:t xml:space="preserve">, </w:t>
      </w:r>
      <w:hyperlink r:id="rId13" w:history="1">
        <w:r w:rsidRPr="00555BEE">
          <w:rPr>
            <w:rStyle w:val="Hyperlink"/>
            <w:sz w:val="24"/>
            <w:szCs w:val="24"/>
          </w:rPr>
          <w:t>http://news.cnet.com/8301-1035_3-10107647-94.html</w:t>
        </w:r>
      </w:hyperlink>
      <w:r w:rsidR="009E2692" w:rsidRPr="00555BEE">
        <w:rPr>
          <w:rStyle w:val="Hyperlink"/>
          <w:sz w:val="24"/>
          <w:szCs w:val="24"/>
        </w:rPr>
        <w:t xml:space="preserve">. </w:t>
      </w:r>
      <w:r w:rsidRPr="00555BEE">
        <w:rPr>
          <w:sz w:val="24"/>
          <w:szCs w:val="24"/>
        </w:rPr>
        <w:t xml:space="preserve"> </w:t>
      </w:r>
    </w:p>
  </w:footnote>
  <w:footnote w:id="15">
    <w:p w:rsidR="000D0A30" w:rsidRPr="00555BEE" w:rsidRDefault="000D0A30">
      <w:pPr>
        <w:pStyle w:val="FootnoteText"/>
        <w:rPr>
          <w:sz w:val="24"/>
          <w:szCs w:val="24"/>
        </w:rPr>
      </w:pPr>
      <w:r w:rsidRPr="00555BEE">
        <w:rPr>
          <w:rStyle w:val="FootnoteReference"/>
          <w:sz w:val="24"/>
          <w:szCs w:val="24"/>
        </w:rPr>
        <w:footnoteRef/>
      </w:r>
      <w:r w:rsidRPr="00555BEE">
        <w:rPr>
          <w:sz w:val="24"/>
          <w:szCs w:val="24"/>
        </w:rPr>
        <w:t xml:space="preserve"> </w:t>
      </w:r>
      <w:r w:rsidR="009E2692" w:rsidRPr="00555BEE">
        <w:rPr>
          <w:smallCaps/>
          <w:sz w:val="24"/>
          <w:szCs w:val="24"/>
        </w:rPr>
        <w:t xml:space="preserve">Intellectual Property Research Institute of Australia, </w:t>
      </w:r>
      <w:r w:rsidR="009E2692" w:rsidRPr="00555BEE">
        <w:rPr>
          <w:i/>
          <w:sz w:val="24"/>
          <w:szCs w:val="24"/>
        </w:rPr>
        <w:t>supra</w:t>
      </w:r>
      <w:r w:rsidR="009E2692" w:rsidRPr="00555BEE">
        <w:rPr>
          <w:sz w:val="24"/>
          <w:szCs w:val="24"/>
        </w:rPr>
        <w:t xml:space="preserve"> </w:t>
      </w:r>
      <w:proofErr w:type="gramStart"/>
      <w:r w:rsidR="009E2692" w:rsidRPr="00555BEE">
        <w:rPr>
          <w:sz w:val="24"/>
          <w:szCs w:val="24"/>
        </w:rPr>
        <w:t>note</w:t>
      </w:r>
      <w:proofErr w:type="gramEnd"/>
      <w:r w:rsidR="009E2692" w:rsidRPr="00555BEE">
        <w:rPr>
          <w:sz w:val="24"/>
          <w:szCs w:val="24"/>
        </w:rPr>
        <w:t xml:space="preserve"> 5, at 3. </w:t>
      </w:r>
    </w:p>
  </w:footnote>
  <w:footnote w:id="16">
    <w:p w:rsidR="000D0A30" w:rsidRPr="00555BEE" w:rsidRDefault="000D0A30">
      <w:pPr>
        <w:pStyle w:val="FootnoteText"/>
        <w:rPr>
          <w:sz w:val="24"/>
          <w:szCs w:val="24"/>
        </w:rPr>
      </w:pPr>
      <w:r w:rsidRPr="00555BEE">
        <w:rPr>
          <w:rStyle w:val="FootnoteReference"/>
          <w:sz w:val="24"/>
          <w:szCs w:val="24"/>
        </w:rPr>
        <w:footnoteRef/>
      </w:r>
      <w:r w:rsidRPr="00555BEE">
        <w:rPr>
          <w:sz w:val="24"/>
          <w:szCs w:val="24"/>
        </w:rPr>
        <w:t xml:space="preserve"> </w:t>
      </w:r>
      <w:proofErr w:type="gramStart"/>
      <w:r w:rsidR="009E2692" w:rsidRPr="00555BEE">
        <w:rPr>
          <w:i/>
          <w:sz w:val="24"/>
          <w:szCs w:val="24"/>
        </w:rPr>
        <w:t>Id.</w:t>
      </w:r>
      <w:r w:rsidR="009E2692" w:rsidRPr="00555BEE">
        <w:rPr>
          <w:sz w:val="24"/>
          <w:szCs w:val="24"/>
        </w:rPr>
        <w:t xml:space="preserve"> at 6.</w:t>
      </w:r>
      <w:proofErr w:type="gramEnd"/>
    </w:p>
  </w:footnote>
  <w:footnote w:id="17">
    <w:p w:rsidR="00883A28" w:rsidRPr="00555BEE" w:rsidRDefault="00883A28">
      <w:pPr>
        <w:pStyle w:val="FootnoteText"/>
        <w:rPr>
          <w:sz w:val="24"/>
          <w:szCs w:val="24"/>
        </w:rPr>
      </w:pPr>
      <w:r w:rsidRPr="00555BEE">
        <w:rPr>
          <w:rStyle w:val="FootnoteReference"/>
          <w:sz w:val="24"/>
          <w:szCs w:val="24"/>
        </w:rPr>
        <w:footnoteRef/>
      </w:r>
      <w:r w:rsidRPr="00555BEE">
        <w:rPr>
          <w:sz w:val="24"/>
          <w:szCs w:val="24"/>
        </w:rPr>
        <w:t xml:space="preserve"> </w:t>
      </w:r>
      <w:r w:rsidR="009E2692" w:rsidRPr="00555BEE">
        <w:rPr>
          <w:sz w:val="24"/>
          <w:szCs w:val="24"/>
        </w:rPr>
        <w:t xml:space="preserve">Posting of Marc Perton to Engadget blog, </w:t>
      </w:r>
      <w:hyperlink r:id="rId14" w:history="1">
        <w:r w:rsidRPr="00555BEE">
          <w:rPr>
            <w:rStyle w:val="Hyperlink"/>
            <w:sz w:val="24"/>
            <w:szCs w:val="24"/>
          </w:rPr>
          <w:t>http://www.engadget.com/2006/02/02/doj-begs-judge-to-halt-blackberry-shutdown/</w:t>
        </w:r>
      </w:hyperlink>
      <w:r w:rsidRPr="00555BEE">
        <w:rPr>
          <w:sz w:val="24"/>
          <w:szCs w:val="24"/>
        </w:rPr>
        <w:t xml:space="preserve"> </w:t>
      </w:r>
      <w:r w:rsidR="009E2692" w:rsidRPr="00555BEE">
        <w:rPr>
          <w:sz w:val="24"/>
          <w:szCs w:val="24"/>
        </w:rPr>
        <w:t>(</w:t>
      </w:r>
      <w:r w:rsidR="009E2692" w:rsidRPr="00555BEE">
        <w:rPr>
          <w:rStyle w:val="posttime"/>
          <w:sz w:val="24"/>
          <w:szCs w:val="24"/>
        </w:rPr>
        <w:t>Feb. 2, 2006 9:41).</w:t>
      </w:r>
    </w:p>
  </w:footnote>
  <w:footnote w:id="18">
    <w:p w:rsidR="00DB6752" w:rsidRPr="00555BEE" w:rsidRDefault="00DB6752">
      <w:pPr>
        <w:pStyle w:val="FootnoteText"/>
        <w:rPr>
          <w:sz w:val="24"/>
          <w:szCs w:val="24"/>
        </w:rPr>
      </w:pPr>
      <w:r w:rsidRPr="00555BEE">
        <w:rPr>
          <w:rStyle w:val="FootnoteReference"/>
          <w:sz w:val="24"/>
          <w:szCs w:val="24"/>
        </w:rPr>
        <w:footnoteRef/>
      </w:r>
      <w:r w:rsidRPr="00555BEE">
        <w:rPr>
          <w:sz w:val="24"/>
          <w:szCs w:val="24"/>
        </w:rPr>
        <w:t xml:space="preserve"> </w:t>
      </w:r>
      <w:r w:rsidR="009E2692" w:rsidRPr="00555BEE">
        <w:rPr>
          <w:sz w:val="24"/>
          <w:szCs w:val="24"/>
        </w:rPr>
        <w:t xml:space="preserve">Tarmo Virki, </w:t>
      </w:r>
      <w:r w:rsidRPr="00555BEE">
        <w:rPr>
          <w:i/>
          <w:sz w:val="24"/>
          <w:szCs w:val="24"/>
        </w:rPr>
        <w:t>Nokia-Apple row may last more than 1 year</w:t>
      </w:r>
      <w:r w:rsidR="009E2692" w:rsidRPr="00555BEE">
        <w:rPr>
          <w:sz w:val="24"/>
          <w:szCs w:val="24"/>
        </w:rPr>
        <w:t xml:space="preserve">, </w:t>
      </w:r>
      <w:r w:rsidR="009E2692" w:rsidRPr="00555BEE">
        <w:rPr>
          <w:smallCaps/>
          <w:sz w:val="24"/>
          <w:szCs w:val="24"/>
        </w:rPr>
        <w:t>Reuters</w:t>
      </w:r>
      <w:r w:rsidR="004017E4" w:rsidRPr="00555BEE">
        <w:rPr>
          <w:sz w:val="24"/>
          <w:szCs w:val="24"/>
        </w:rPr>
        <w:t xml:space="preserve">, Oct. 28, 2009, </w:t>
      </w:r>
      <w:hyperlink r:id="rId15" w:history="1">
        <w:r w:rsidR="004017E4" w:rsidRPr="00555BEE">
          <w:rPr>
            <w:rStyle w:val="Hyperlink"/>
            <w:sz w:val="24"/>
            <w:szCs w:val="24"/>
          </w:rPr>
          <w:t>http://in.reuters.com/article/idINIndia-43480120091028?sp=true</w:t>
        </w:r>
      </w:hyperlink>
      <w:r w:rsidR="004017E4" w:rsidRPr="00555BEE">
        <w:rPr>
          <w:sz w:val="24"/>
          <w:szCs w:val="24"/>
        </w:rPr>
        <w:t xml:space="preserve">.  </w:t>
      </w:r>
    </w:p>
  </w:footnote>
  <w:footnote w:id="19">
    <w:p w:rsidR="00DB6752" w:rsidRPr="00555BEE" w:rsidRDefault="00DB6752">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i/>
          <w:sz w:val="24"/>
          <w:szCs w:val="24"/>
        </w:rPr>
        <w:t>Id.</w:t>
      </w:r>
      <w:r w:rsidR="004017E4" w:rsidRPr="00555BEE">
        <w:rPr>
          <w:sz w:val="24"/>
          <w:szCs w:val="24"/>
        </w:rPr>
        <w:t xml:space="preserve"> </w:t>
      </w:r>
    </w:p>
  </w:footnote>
  <w:footnote w:id="20">
    <w:p w:rsidR="00036040" w:rsidRPr="00555BEE" w:rsidRDefault="00036040">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Olga Kharif, </w:t>
      </w:r>
      <w:r w:rsidR="0005525D" w:rsidRPr="00555BEE">
        <w:rPr>
          <w:i/>
          <w:sz w:val="24"/>
          <w:szCs w:val="24"/>
        </w:rPr>
        <w:t>Complex Smartphones Are the Latest Patent Battleground</w:t>
      </w:r>
      <w:r w:rsidR="004017E4" w:rsidRPr="00555BEE">
        <w:rPr>
          <w:sz w:val="24"/>
          <w:szCs w:val="24"/>
        </w:rPr>
        <w:t xml:space="preserve">, </w:t>
      </w:r>
      <w:r w:rsidR="004017E4" w:rsidRPr="00555BEE">
        <w:rPr>
          <w:smallCaps/>
          <w:sz w:val="24"/>
          <w:szCs w:val="24"/>
        </w:rPr>
        <w:t>BusinessWeek</w:t>
      </w:r>
      <w:r w:rsidR="004017E4" w:rsidRPr="00555BEE">
        <w:rPr>
          <w:sz w:val="24"/>
          <w:szCs w:val="24"/>
        </w:rPr>
        <w:t xml:space="preserve">, May 12, 2010, </w:t>
      </w:r>
      <w:hyperlink r:id="rId16" w:history="1">
        <w:r w:rsidR="004017E4" w:rsidRPr="00555BEE">
          <w:rPr>
            <w:rStyle w:val="Hyperlink"/>
            <w:sz w:val="24"/>
            <w:szCs w:val="24"/>
          </w:rPr>
          <w:t>http://www.businessweek.com/technology/content/may2010/tc20100512_956709.htm</w:t>
        </w:r>
      </w:hyperlink>
      <w:r w:rsidR="004017E4" w:rsidRPr="00555BEE">
        <w:rPr>
          <w:sz w:val="24"/>
          <w:szCs w:val="24"/>
        </w:rPr>
        <w:t xml:space="preserve">.  </w:t>
      </w:r>
    </w:p>
  </w:footnote>
  <w:footnote w:id="21">
    <w:p w:rsidR="0005525D" w:rsidRPr="00555BEE" w:rsidRDefault="0005525D">
      <w:pPr>
        <w:pStyle w:val="FootnoteText"/>
        <w:rPr>
          <w:b/>
          <w:sz w:val="24"/>
          <w:szCs w:val="24"/>
        </w:rPr>
      </w:pPr>
      <w:r w:rsidRPr="00555BEE">
        <w:rPr>
          <w:rStyle w:val="FootnoteReference"/>
          <w:sz w:val="24"/>
          <w:szCs w:val="24"/>
        </w:rPr>
        <w:footnoteRef/>
      </w:r>
      <w:r w:rsidRPr="00555BEE">
        <w:rPr>
          <w:sz w:val="24"/>
          <w:szCs w:val="24"/>
        </w:rPr>
        <w:t xml:space="preserve"> </w:t>
      </w:r>
      <w:r w:rsidR="004017E4" w:rsidRPr="00555BEE">
        <w:rPr>
          <w:i/>
          <w:sz w:val="24"/>
          <w:szCs w:val="24"/>
        </w:rPr>
        <w:t>Id.</w:t>
      </w:r>
      <w:r w:rsidR="004017E4" w:rsidRPr="00555BEE">
        <w:rPr>
          <w:sz w:val="24"/>
          <w:szCs w:val="24"/>
        </w:rPr>
        <w:t xml:space="preserve"> </w:t>
      </w:r>
    </w:p>
  </w:footnote>
  <w:footnote w:id="22">
    <w:p w:rsidR="00C5630E" w:rsidRPr="00555BEE" w:rsidRDefault="00C5630E">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Leslie Katz, </w:t>
      </w:r>
      <w:r w:rsidRPr="00555BEE">
        <w:rPr>
          <w:i/>
          <w:sz w:val="24"/>
          <w:szCs w:val="24"/>
        </w:rPr>
        <w:t>Apple seeks U.S. ban on Nokia imports</w:t>
      </w:r>
      <w:r w:rsidR="004017E4" w:rsidRPr="00555BEE">
        <w:rPr>
          <w:sz w:val="24"/>
          <w:szCs w:val="24"/>
        </w:rPr>
        <w:t xml:space="preserve">, </w:t>
      </w:r>
      <w:r w:rsidR="004017E4" w:rsidRPr="00555BEE">
        <w:rPr>
          <w:smallCaps/>
          <w:sz w:val="24"/>
          <w:szCs w:val="24"/>
        </w:rPr>
        <w:t>CNet News</w:t>
      </w:r>
      <w:r w:rsidR="004017E4" w:rsidRPr="00555BEE">
        <w:rPr>
          <w:sz w:val="24"/>
          <w:szCs w:val="24"/>
        </w:rPr>
        <w:t>, Jan.</w:t>
      </w:r>
      <w:r w:rsidRPr="00555BEE">
        <w:rPr>
          <w:sz w:val="24"/>
          <w:szCs w:val="24"/>
        </w:rPr>
        <w:t xml:space="preserve"> 19, 2010</w:t>
      </w:r>
      <w:r w:rsidR="004017E4" w:rsidRPr="00555BEE">
        <w:rPr>
          <w:sz w:val="24"/>
          <w:szCs w:val="24"/>
        </w:rPr>
        <w:t xml:space="preserve">, </w:t>
      </w:r>
      <w:hyperlink r:id="rId17" w:history="1">
        <w:r w:rsidR="004017E4" w:rsidRPr="00555BEE">
          <w:rPr>
            <w:rStyle w:val="Hyperlink"/>
            <w:sz w:val="24"/>
            <w:szCs w:val="24"/>
          </w:rPr>
          <w:t>http://news.cnet.com/8301-13579_3-10436415-37.html</w:t>
        </w:r>
      </w:hyperlink>
      <w:r w:rsidR="004017E4" w:rsidRPr="00555BEE">
        <w:rPr>
          <w:sz w:val="24"/>
          <w:szCs w:val="24"/>
        </w:rPr>
        <w:t xml:space="preserve">. </w:t>
      </w:r>
    </w:p>
  </w:footnote>
  <w:footnote w:id="23">
    <w:p w:rsidR="00C5630E" w:rsidRPr="00555BEE" w:rsidRDefault="00C5630E">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Kharif, </w:t>
      </w:r>
      <w:r w:rsidR="004017E4" w:rsidRPr="00555BEE">
        <w:rPr>
          <w:i/>
          <w:sz w:val="24"/>
          <w:szCs w:val="24"/>
        </w:rPr>
        <w:t>supra</w:t>
      </w:r>
      <w:r w:rsidR="004017E4" w:rsidRPr="00555BEE">
        <w:rPr>
          <w:sz w:val="24"/>
          <w:szCs w:val="24"/>
        </w:rPr>
        <w:t xml:space="preserve"> note 20.</w:t>
      </w:r>
    </w:p>
  </w:footnote>
  <w:footnote w:id="24">
    <w:p w:rsidR="00674F84" w:rsidRPr="0098082F" w:rsidRDefault="00674F84" w:rsidP="00674F84">
      <w:pPr>
        <w:pStyle w:val="FootnoteText"/>
        <w:rPr>
          <w:smallCaps/>
          <w:sz w:val="24"/>
          <w:szCs w:val="24"/>
        </w:rPr>
      </w:pPr>
      <w:r w:rsidRPr="00555BEE">
        <w:rPr>
          <w:rStyle w:val="FootnoteReference"/>
          <w:sz w:val="24"/>
          <w:szCs w:val="24"/>
        </w:rPr>
        <w:footnoteRef/>
      </w:r>
      <w:r w:rsidRPr="00555BEE">
        <w:rPr>
          <w:sz w:val="24"/>
          <w:szCs w:val="24"/>
        </w:rPr>
        <w:t xml:space="preserve"> </w:t>
      </w:r>
      <w:r w:rsidR="004017E4" w:rsidRPr="00555BEE">
        <w:rPr>
          <w:smallCaps/>
          <w:sz w:val="24"/>
          <w:szCs w:val="24"/>
        </w:rPr>
        <w:t xml:space="preserve">Roberta Cozza and Monica Basso, Gartner, </w:t>
      </w:r>
      <w:r w:rsidRPr="00555BEE">
        <w:rPr>
          <w:smallCaps/>
          <w:sz w:val="24"/>
          <w:szCs w:val="24"/>
        </w:rPr>
        <w:t>Android and Other O</w:t>
      </w:r>
      <w:r w:rsidR="0098082F">
        <w:rPr>
          <w:smallCaps/>
          <w:sz w:val="24"/>
          <w:szCs w:val="24"/>
        </w:rPr>
        <w:t xml:space="preserve">pen Source Platforms Will Drive </w:t>
      </w:r>
      <w:r w:rsidRPr="00555BEE">
        <w:rPr>
          <w:smallCaps/>
          <w:sz w:val="24"/>
          <w:szCs w:val="24"/>
        </w:rPr>
        <w:t>Innovation in the Smartphone Market</w:t>
      </w:r>
      <w:r w:rsidR="004017E4" w:rsidRPr="00555BEE">
        <w:rPr>
          <w:sz w:val="24"/>
          <w:szCs w:val="24"/>
        </w:rPr>
        <w:t xml:space="preserve"> (2009).</w:t>
      </w:r>
    </w:p>
  </w:footnote>
  <w:footnote w:id="25">
    <w:p w:rsidR="00674F84" w:rsidRPr="00555BEE" w:rsidRDefault="00674F84" w:rsidP="004017E4">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i/>
          <w:sz w:val="24"/>
          <w:szCs w:val="24"/>
        </w:rPr>
        <w:t>Id.</w:t>
      </w:r>
      <w:r w:rsidR="004017E4" w:rsidRPr="00555BEE">
        <w:rPr>
          <w:sz w:val="24"/>
          <w:szCs w:val="24"/>
        </w:rPr>
        <w:t xml:space="preserve"> </w:t>
      </w:r>
    </w:p>
  </w:footnote>
  <w:footnote w:id="26">
    <w:p w:rsidR="00AC2E93" w:rsidRPr="00555BEE" w:rsidRDefault="00AC2E93" w:rsidP="004017E4">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i/>
          <w:sz w:val="24"/>
          <w:szCs w:val="24"/>
        </w:rPr>
        <w:t>Id.</w:t>
      </w:r>
      <w:r w:rsidR="004017E4" w:rsidRPr="00555BEE">
        <w:rPr>
          <w:sz w:val="24"/>
          <w:szCs w:val="24"/>
        </w:rPr>
        <w:t xml:space="preserve"> </w:t>
      </w:r>
    </w:p>
  </w:footnote>
  <w:footnote w:id="27">
    <w:p w:rsidR="00AC2E93" w:rsidRPr="00555BEE" w:rsidRDefault="00AC2E93" w:rsidP="004017E4">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i/>
          <w:sz w:val="24"/>
          <w:szCs w:val="24"/>
        </w:rPr>
        <w:t>Id.</w:t>
      </w:r>
    </w:p>
  </w:footnote>
  <w:footnote w:id="28">
    <w:p w:rsidR="00F8720F" w:rsidRPr="00555BEE" w:rsidRDefault="00F8720F" w:rsidP="00F8720F">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i/>
          <w:sz w:val="24"/>
          <w:szCs w:val="24"/>
        </w:rPr>
        <w:t xml:space="preserve">Research in Motion </w:t>
      </w:r>
      <w:proofErr w:type="gramStart"/>
      <w:r w:rsidR="004017E4" w:rsidRPr="00555BEE">
        <w:rPr>
          <w:i/>
          <w:sz w:val="24"/>
          <w:szCs w:val="24"/>
        </w:rPr>
        <w:t>Attacks</w:t>
      </w:r>
      <w:proofErr w:type="gramEnd"/>
      <w:r w:rsidR="004017E4" w:rsidRPr="00555BEE">
        <w:rPr>
          <w:i/>
          <w:sz w:val="24"/>
          <w:szCs w:val="24"/>
        </w:rPr>
        <w:t xml:space="preserve"> the iPhone</w:t>
      </w:r>
      <w:r w:rsidR="004017E4" w:rsidRPr="00555BEE">
        <w:rPr>
          <w:sz w:val="24"/>
          <w:szCs w:val="24"/>
        </w:rPr>
        <w:t xml:space="preserve">, </w:t>
      </w:r>
      <w:r w:rsidR="004017E4" w:rsidRPr="00555BEE">
        <w:rPr>
          <w:smallCaps/>
          <w:sz w:val="24"/>
          <w:szCs w:val="24"/>
        </w:rPr>
        <w:t>MarketWatch</w:t>
      </w:r>
      <w:r w:rsidR="004017E4" w:rsidRPr="00555BEE">
        <w:rPr>
          <w:sz w:val="24"/>
          <w:szCs w:val="24"/>
        </w:rPr>
        <w:t xml:space="preserve">, Aug. 3, 2010, </w:t>
      </w:r>
      <w:hyperlink r:id="rId18" w:history="1">
        <w:r w:rsidRPr="00555BEE">
          <w:rPr>
            <w:rStyle w:val="Hyperlink"/>
            <w:sz w:val="24"/>
            <w:szCs w:val="24"/>
          </w:rPr>
          <w:t>http://www.marketwatch.com/story/research-in-motion-goes-after-apples-iphone-2010-08-03</w:t>
        </w:r>
      </w:hyperlink>
      <w:r w:rsidR="004017E4" w:rsidRPr="00555BEE">
        <w:rPr>
          <w:sz w:val="24"/>
          <w:szCs w:val="24"/>
        </w:rPr>
        <w:t xml:space="preserve">. </w:t>
      </w:r>
      <w:r w:rsidRPr="00555BEE">
        <w:rPr>
          <w:sz w:val="24"/>
          <w:szCs w:val="24"/>
        </w:rPr>
        <w:t xml:space="preserve"> </w:t>
      </w:r>
    </w:p>
  </w:footnote>
  <w:footnote w:id="29">
    <w:p w:rsidR="00F8720F" w:rsidRPr="00555BEE" w:rsidRDefault="00F8720F" w:rsidP="00F8720F">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David Kolle, </w:t>
      </w:r>
      <w:r w:rsidR="004017E4" w:rsidRPr="00555BEE">
        <w:rPr>
          <w:i/>
          <w:sz w:val="24"/>
          <w:szCs w:val="24"/>
        </w:rPr>
        <w:t>Samsung to Release iPad Competitor</w:t>
      </w:r>
      <w:r w:rsidR="004017E4" w:rsidRPr="00555BEE">
        <w:rPr>
          <w:sz w:val="24"/>
          <w:szCs w:val="24"/>
        </w:rPr>
        <w:t xml:space="preserve">, </w:t>
      </w:r>
      <w:r w:rsidR="004017E4" w:rsidRPr="00555BEE">
        <w:rPr>
          <w:smallCaps/>
          <w:sz w:val="24"/>
          <w:szCs w:val="24"/>
        </w:rPr>
        <w:t>The Informative Report</w:t>
      </w:r>
      <w:r w:rsidR="004017E4" w:rsidRPr="00555BEE">
        <w:rPr>
          <w:sz w:val="24"/>
          <w:szCs w:val="24"/>
        </w:rPr>
        <w:t xml:space="preserve">, Aug. 5, 2010, </w:t>
      </w:r>
      <w:hyperlink r:id="rId19" w:history="1">
        <w:r w:rsidRPr="00555BEE">
          <w:rPr>
            <w:rStyle w:val="Hyperlink"/>
            <w:sz w:val="24"/>
            <w:szCs w:val="24"/>
          </w:rPr>
          <w:t>http://theinformativereport.com/2010/08/05/samsung-to-release-ipad-competitor/</w:t>
        </w:r>
      </w:hyperlink>
      <w:r w:rsidR="004017E4" w:rsidRPr="00555BEE">
        <w:rPr>
          <w:sz w:val="24"/>
          <w:szCs w:val="24"/>
        </w:rPr>
        <w:t>.</w:t>
      </w:r>
      <w:r w:rsidRPr="00555BEE">
        <w:rPr>
          <w:sz w:val="24"/>
          <w:szCs w:val="24"/>
        </w:rPr>
        <w:t xml:space="preserve"> </w:t>
      </w:r>
    </w:p>
  </w:footnote>
  <w:footnote w:id="30">
    <w:p w:rsidR="00F8720F" w:rsidRPr="00555BEE" w:rsidRDefault="00F8720F" w:rsidP="00F8720F">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rStyle w:val="articlebyline"/>
          <w:sz w:val="24"/>
          <w:szCs w:val="24"/>
        </w:rPr>
        <w:t>Calvin Reid</w:t>
      </w:r>
      <w:r w:rsidR="004017E4" w:rsidRPr="00555BEE">
        <w:rPr>
          <w:sz w:val="24"/>
          <w:szCs w:val="24"/>
        </w:rPr>
        <w:t xml:space="preserve">, </w:t>
      </w:r>
      <w:r w:rsidRPr="00555BEE">
        <w:rPr>
          <w:i/>
          <w:sz w:val="24"/>
          <w:szCs w:val="24"/>
        </w:rPr>
        <w:t>iPads rule at untethered 2010</w:t>
      </w:r>
      <w:r w:rsidR="004017E4" w:rsidRPr="00555BEE">
        <w:rPr>
          <w:sz w:val="24"/>
          <w:szCs w:val="24"/>
        </w:rPr>
        <w:t xml:space="preserve">, </w:t>
      </w:r>
      <w:r w:rsidR="004017E4" w:rsidRPr="00555BEE">
        <w:rPr>
          <w:smallCaps/>
          <w:sz w:val="24"/>
          <w:szCs w:val="24"/>
        </w:rPr>
        <w:t>Publishers Weekly</w:t>
      </w:r>
      <w:r w:rsidR="004017E4" w:rsidRPr="00555BEE">
        <w:rPr>
          <w:sz w:val="24"/>
          <w:szCs w:val="24"/>
        </w:rPr>
        <w:t xml:space="preserve">, Jun. 21, 2010, </w:t>
      </w:r>
      <w:hyperlink r:id="rId20" w:history="1">
        <w:r w:rsidR="004017E4" w:rsidRPr="00555BEE">
          <w:rPr>
            <w:rStyle w:val="Hyperlink"/>
            <w:sz w:val="24"/>
            <w:szCs w:val="24"/>
          </w:rPr>
          <w:t>http://www.publishersweekly.com/pw/by-topic/digital/conferences/article/43575-ipads-rule-at-untethered-2010.html</w:t>
        </w:r>
      </w:hyperlink>
      <w:r w:rsidRPr="00555BEE">
        <w:rPr>
          <w:sz w:val="24"/>
          <w:szCs w:val="24"/>
        </w:rPr>
        <w:t>.</w:t>
      </w:r>
      <w:r w:rsidR="004017E4" w:rsidRPr="00555BEE">
        <w:rPr>
          <w:sz w:val="24"/>
          <w:szCs w:val="24"/>
        </w:rPr>
        <w:t xml:space="preserve">  </w:t>
      </w:r>
    </w:p>
  </w:footnote>
  <w:footnote w:id="31">
    <w:p w:rsidR="00B5363C" w:rsidRPr="00555BEE" w:rsidRDefault="00B5363C">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David Landis, </w:t>
      </w:r>
      <w:r w:rsidRPr="00555BEE">
        <w:rPr>
          <w:i/>
          <w:sz w:val="24"/>
          <w:szCs w:val="24"/>
        </w:rPr>
        <w:t>A dozen ways to play the TECH revival</w:t>
      </w:r>
      <w:r w:rsidR="004017E4" w:rsidRPr="00555BEE">
        <w:rPr>
          <w:sz w:val="24"/>
          <w:szCs w:val="24"/>
        </w:rPr>
        <w:t xml:space="preserve">, </w:t>
      </w:r>
      <w:r w:rsidR="004017E4" w:rsidRPr="00555BEE">
        <w:rPr>
          <w:rStyle w:val="updated-short-citation"/>
          <w:smallCaps/>
          <w:sz w:val="24"/>
          <w:szCs w:val="24"/>
        </w:rPr>
        <w:t>Kiplinger's Personal Finance</w:t>
      </w:r>
      <w:r w:rsidR="004017E4" w:rsidRPr="00555BEE">
        <w:rPr>
          <w:rStyle w:val="updated-short-citation"/>
          <w:sz w:val="24"/>
          <w:szCs w:val="24"/>
        </w:rPr>
        <w:t>, Mar. 2007.</w:t>
      </w:r>
    </w:p>
  </w:footnote>
  <w:footnote w:id="32">
    <w:p w:rsidR="00B5363C" w:rsidRPr="00555BEE" w:rsidRDefault="00B5363C">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i/>
          <w:sz w:val="24"/>
          <w:szCs w:val="24"/>
        </w:rPr>
        <w:t>Id.</w:t>
      </w:r>
      <w:r w:rsidR="004017E4" w:rsidRPr="00555BEE">
        <w:rPr>
          <w:sz w:val="24"/>
          <w:szCs w:val="24"/>
        </w:rPr>
        <w:t xml:space="preserve"> </w:t>
      </w:r>
    </w:p>
  </w:footnote>
  <w:footnote w:id="33">
    <w:p w:rsidR="00E235A6" w:rsidRPr="00555BEE" w:rsidRDefault="00E235A6">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Press Release, InterDigital, Inc., InterDigital Announces Fourth Quarter and Full Year 2009 Financial Results (Feb. 24, 2010), </w:t>
      </w:r>
      <w:r w:rsidR="004017E4" w:rsidRPr="00555BEE">
        <w:rPr>
          <w:i/>
          <w:sz w:val="24"/>
          <w:szCs w:val="24"/>
        </w:rPr>
        <w:t>available at</w:t>
      </w:r>
      <w:r w:rsidR="004017E4" w:rsidRPr="00555BEE">
        <w:rPr>
          <w:sz w:val="24"/>
          <w:szCs w:val="24"/>
        </w:rPr>
        <w:t xml:space="preserve"> </w:t>
      </w:r>
      <w:hyperlink r:id="rId21" w:history="1">
        <w:r w:rsidR="004017E4" w:rsidRPr="00555BEE">
          <w:rPr>
            <w:rStyle w:val="Hyperlink"/>
            <w:sz w:val="24"/>
            <w:szCs w:val="24"/>
          </w:rPr>
          <w:t>http://ir.interdigital.com/releasedetail.cfm?ReleaseID=447047</w:t>
        </w:r>
      </w:hyperlink>
      <w:r w:rsidR="004017E4" w:rsidRPr="00555BEE">
        <w:rPr>
          <w:sz w:val="24"/>
          <w:szCs w:val="24"/>
        </w:rPr>
        <w:t xml:space="preserve">. </w:t>
      </w:r>
    </w:p>
  </w:footnote>
  <w:footnote w:id="34">
    <w:p w:rsidR="00264C32" w:rsidRPr="00555BEE" w:rsidRDefault="00264C32">
      <w:pPr>
        <w:pStyle w:val="FootnoteText"/>
        <w:rPr>
          <w:sz w:val="24"/>
          <w:szCs w:val="24"/>
        </w:rPr>
      </w:pPr>
      <w:r w:rsidRPr="00555BEE">
        <w:rPr>
          <w:rStyle w:val="FootnoteReference"/>
          <w:sz w:val="24"/>
          <w:szCs w:val="24"/>
        </w:rPr>
        <w:footnoteRef/>
      </w:r>
      <w:r w:rsidRPr="00555BEE">
        <w:rPr>
          <w:sz w:val="24"/>
          <w:szCs w:val="24"/>
        </w:rPr>
        <w:t xml:space="preserve"> </w:t>
      </w:r>
      <w:r w:rsidR="00555BEE" w:rsidRPr="00555BEE">
        <w:rPr>
          <w:sz w:val="24"/>
          <w:szCs w:val="24"/>
        </w:rPr>
        <w:t xml:space="preserve">Posting of Steven Halpern to BloggingStocks, </w:t>
      </w:r>
      <w:hyperlink r:id="rId22" w:history="1">
        <w:r w:rsidR="00555BEE" w:rsidRPr="00555BEE">
          <w:rPr>
            <w:rStyle w:val="Hyperlink"/>
            <w:sz w:val="24"/>
            <w:szCs w:val="24"/>
          </w:rPr>
          <w:t>http://www.bloggingstocks.com/2010/02/15/qualcomm-qcom-enabling-smartphones/</w:t>
        </w:r>
      </w:hyperlink>
      <w:r w:rsidR="00555BEE" w:rsidRPr="00555BEE">
        <w:rPr>
          <w:sz w:val="24"/>
          <w:szCs w:val="24"/>
        </w:rPr>
        <w:t xml:space="preserve"> (Feb. 15, 2010, 9:30).</w:t>
      </w:r>
    </w:p>
  </w:footnote>
  <w:footnote w:id="35">
    <w:p w:rsidR="00264C32" w:rsidRPr="00555BEE" w:rsidRDefault="00264C32">
      <w:pPr>
        <w:pStyle w:val="FootnoteText"/>
        <w:rPr>
          <w:sz w:val="24"/>
          <w:szCs w:val="24"/>
        </w:rPr>
      </w:pPr>
      <w:r w:rsidRPr="00555BEE">
        <w:rPr>
          <w:rStyle w:val="FootnoteReference"/>
          <w:sz w:val="24"/>
          <w:szCs w:val="24"/>
        </w:rPr>
        <w:footnoteRef/>
      </w:r>
      <w:r w:rsidRPr="00555BEE">
        <w:rPr>
          <w:sz w:val="24"/>
          <w:szCs w:val="24"/>
        </w:rPr>
        <w:t xml:space="preserve"> </w:t>
      </w:r>
      <w:r w:rsidR="00555BEE" w:rsidRPr="00555BEE">
        <w:rPr>
          <w:i/>
          <w:sz w:val="24"/>
          <w:szCs w:val="24"/>
        </w:rPr>
        <w:t>Id.</w:t>
      </w:r>
      <w:r w:rsidR="00555BEE" w:rsidRPr="00555BEE">
        <w:rPr>
          <w:sz w:val="24"/>
          <w:szCs w:val="24"/>
        </w:rPr>
        <w:t xml:space="preserve">  </w:t>
      </w:r>
    </w:p>
  </w:footnote>
  <w:footnote w:id="36">
    <w:p w:rsidR="00BF5096" w:rsidRPr="00555BEE" w:rsidRDefault="00BF5096">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Kharif, </w:t>
      </w:r>
      <w:r w:rsidR="004017E4" w:rsidRPr="00555BEE">
        <w:rPr>
          <w:i/>
          <w:sz w:val="24"/>
          <w:szCs w:val="24"/>
        </w:rPr>
        <w:t>supra</w:t>
      </w:r>
      <w:r w:rsidR="004017E4" w:rsidRPr="00555BEE">
        <w:rPr>
          <w:sz w:val="24"/>
          <w:szCs w:val="24"/>
        </w:rPr>
        <w:t xml:space="preserve"> note 20.</w:t>
      </w:r>
    </w:p>
  </w:footnote>
  <w:footnote w:id="37">
    <w:p w:rsidR="00264C32" w:rsidRPr="00555BEE" w:rsidRDefault="00264C32">
      <w:pPr>
        <w:pStyle w:val="FootnoteText"/>
        <w:rPr>
          <w:sz w:val="24"/>
          <w:szCs w:val="24"/>
        </w:rPr>
      </w:pPr>
      <w:r w:rsidRPr="00555BEE">
        <w:rPr>
          <w:rStyle w:val="FootnoteReference"/>
          <w:sz w:val="24"/>
          <w:szCs w:val="24"/>
        </w:rPr>
        <w:footnoteRef/>
      </w:r>
      <w:r w:rsidRPr="00555BEE">
        <w:rPr>
          <w:sz w:val="24"/>
          <w:szCs w:val="24"/>
        </w:rPr>
        <w:t xml:space="preserve"> </w:t>
      </w:r>
      <w:proofErr w:type="gramStart"/>
      <w:r w:rsidR="00555BEE" w:rsidRPr="00555BEE">
        <w:rPr>
          <w:sz w:val="24"/>
          <w:szCs w:val="24"/>
        </w:rPr>
        <w:t xml:space="preserve">Halpern, </w:t>
      </w:r>
      <w:r w:rsidR="00555BEE" w:rsidRPr="00555BEE">
        <w:rPr>
          <w:i/>
          <w:sz w:val="24"/>
          <w:szCs w:val="24"/>
        </w:rPr>
        <w:t>supra</w:t>
      </w:r>
      <w:r w:rsidR="00555BEE" w:rsidRPr="00555BEE">
        <w:rPr>
          <w:sz w:val="24"/>
          <w:szCs w:val="24"/>
        </w:rPr>
        <w:t xml:space="preserve"> not 34.</w:t>
      </w:r>
      <w:proofErr w:type="gramEnd"/>
    </w:p>
  </w:footnote>
  <w:footnote w:id="38">
    <w:p w:rsidR="00B5363C" w:rsidRPr="00555BEE" w:rsidRDefault="00B5363C">
      <w:pPr>
        <w:pStyle w:val="FootnoteText"/>
        <w:rPr>
          <w:sz w:val="24"/>
          <w:szCs w:val="24"/>
        </w:rPr>
      </w:pPr>
      <w:r w:rsidRPr="00555BEE">
        <w:rPr>
          <w:rStyle w:val="FootnoteReference"/>
          <w:sz w:val="24"/>
          <w:szCs w:val="24"/>
        </w:rPr>
        <w:footnoteRef/>
      </w:r>
      <w:r w:rsidRPr="00555BEE">
        <w:rPr>
          <w:sz w:val="24"/>
          <w:szCs w:val="24"/>
        </w:rPr>
        <w:t xml:space="preserve"> </w:t>
      </w:r>
      <w:r w:rsidR="004017E4" w:rsidRPr="00555BEE">
        <w:rPr>
          <w:sz w:val="24"/>
          <w:szCs w:val="24"/>
        </w:rPr>
        <w:t xml:space="preserve">Kharif, </w:t>
      </w:r>
      <w:r w:rsidR="004017E4" w:rsidRPr="00555BEE">
        <w:rPr>
          <w:i/>
          <w:sz w:val="24"/>
          <w:szCs w:val="24"/>
        </w:rPr>
        <w:t>supra</w:t>
      </w:r>
      <w:r w:rsidR="004017E4" w:rsidRPr="00555BEE">
        <w:rPr>
          <w:sz w:val="24"/>
          <w:szCs w:val="24"/>
        </w:rPr>
        <w:t xml:space="preserve"> note 20.</w:t>
      </w:r>
    </w:p>
  </w:footnote>
  <w:footnote w:id="39">
    <w:p w:rsidR="00621053" w:rsidRPr="00555BEE" w:rsidRDefault="00621053">
      <w:pPr>
        <w:pStyle w:val="FootnoteText"/>
        <w:rPr>
          <w:sz w:val="24"/>
          <w:szCs w:val="24"/>
        </w:rPr>
      </w:pPr>
      <w:r w:rsidRPr="00555BEE">
        <w:rPr>
          <w:rStyle w:val="FootnoteReference"/>
          <w:sz w:val="24"/>
          <w:szCs w:val="24"/>
        </w:rPr>
        <w:footnoteRef/>
      </w:r>
      <w:r w:rsidRPr="00555BEE">
        <w:rPr>
          <w:sz w:val="24"/>
          <w:szCs w:val="24"/>
        </w:rPr>
        <w:t xml:space="preserve"> </w:t>
      </w:r>
      <w:r w:rsidR="004261ED" w:rsidRPr="00555BEE">
        <w:rPr>
          <w:i/>
          <w:sz w:val="24"/>
          <w:szCs w:val="24"/>
        </w:rPr>
        <w:t>See</w:t>
      </w:r>
      <w:r w:rsidR="004261ED" w:rsidRPr="00555BEE">
        <w:rPr>
          <w:sz w:val="24"/>
          <w:szCs w:val="24"/>
        </w:rPr>
        <w:t xml:space="preserve"> J. Jason Williams et al, </w:t>
      </w:r>
      <w:r w:rsidR="004261ED" w:rsidRPr="00555BEE">
        <w:rPr>
          <w:i/>
          <w:sz w:val="24"/>
          <w:szCs w:val="24"/>
        </w:rPr>
        <w:t>Strategies for Combating Patent Trolls</w:t>
      </w:r>
      <w:r w:rsidR="004261ED" w:rsidRPr="00555BEE">
        <w:rPr>
          <w:sz w:val="24"/>
          <w:szCs w:val="24"/>
        </w:rPr>
        <w:t xml:space="preserve">, </w:t>
      </w:r>
      <w:r w:rsidR="004261ED" w:rsidRPr="00555BEE">
        <w:rPr>
          <w:rStyle w:val="documentbody"/>
          <w:sz w:val="24"/>
          <w:szCs w:val="24"/>
        </w:rPr>
        <w:t xml:space="preserve">17 </w:t>
      </w:r>
      <w:r w:rsidR="004261ED" w:rsidRPr="00555BEE">
        <w:rPr>
          <w:rStyle w:val="documentbody"/>
          <w:smallCaps/>
          <w:sz w:val="24"/>
          <w:szCs w:val="24"/>
        </w:rPr>
        <w:t>J. Intell. Prop. L</w:t>
      </w:r>
      <w:r w:rsidR="004261ED" w:rsidRPr="00555BEE">
        <w:rPr>
          <w:rStyle w:val="documentbody"/>
          <w:sz w:val="24"/>
          <w:szCs w:val="24"/>
        </w:rPr>
        <w:t>. 367</w:t>
      </w:r>
      <w:r w:rsidR="004261ED" w:rsidRPr="00555BEE">
        <w:rPr>
          <w:sz w:val="24"/>
          <w:szCs w:val="24"/>
        </w:rPr>
        <w:t>, 368 n.1 (2010).</w:t>
      </w:r>
    </w:p>
  </w:footnote>
  <w:footnote w:id="40">
    <w:p w:rsidR="009134A4" w:rsidRPr="00555BEE" w:rsidRDefault="009134A4">
      <w:pPr>
        <w:pStyle w:val="FootnoteText"/>
        <w:rPr>
          <w:sz w:val="24"/>
          <w:szCs w:val="24"/>
        </w:rPr>
      </w:pPr>
      <w:r w:rsidRPr="00555BEE">
        <w:rPr>
          <w:rStyle w:val="FootnoteReference"/>
          <w:sz w:val="24"/>
          <w:szCs w:val="24"/>
        </w:rPr>
        <w:footnoteRef/>
      </w:r>
      <w:r w:rsidRPr="00555BEE">
        <w:rPr>
          <w:sz w:val="24"/>
          <w:szCs w:val="24"/>
        </w:rPr>
        <w:t xml:space="preserve"> </w:t>
      </w:r>
      <w:r w:rsidR="00555BEE" w:rsidRPr="00555BEE">
        <w:rPr>
          <w:sz w:val="24"/>
          <w:szCs w:val="24"/>
        </w:rPr>
        <w:t xml:space="preserve">Posting of TKorea to Telecoms Korea, </w:t>
      </w:r>
      <w:hyperlink r:id="rId23" w:history="1">
        <w:r w:rsidRPr="00555BEE">
          <w:rPr>
            <w:rStyle w:val="Hyperlink"/>
            <w:sz w:val="24"/>
            <w:szCs w:val="24"/>
          </w:rPr>
          <w:t>http://www.telecomskorea.com/policy-4406.html</w:t>
        </w:r>
      </w:hyperlink>
      <w:r w:rsidRPr="00555BEE">
        <w:rPr>
          <w:sz w:val="24"/>
          <w:szCs w:val="24"/>
        </w:rPr>
        <w:t xml:space="preserve"> </w:t>
      </w:r>
      <w:r w:rsidR="00555BEE" w:rsidRPr="00555BEE">
        <w:rPr>
          <w:sz w:val="24"/>
          <w:szCs w:val="24"/>
        </w:rPr>
        <w:t>(Aug. 20, 2007, 18:52).</w:t>
      </w:r>
    </w:p>
  </w:footnote>
  <w:footnote w:id="41">
    <w:p w:rsidR="009134A4" w:rsidRPr="00555BEE" w:rsidRDefault="009134A4">
      <w:pPr>
        <w:pStyle w:val="FootnoteText"/>
        <w:rPr>
          <w:sz w:val="24"/>
          <w:szCs w:val="24"/>
        </w:rPr>
      </w:pPr>
      <w:r w:rsidRPr="00555BEE">
        <w:rPr>
          <w:rStyle w:val="FootnoteReference"/>
          <w:sz w:val="24"/>
          <w:szCs w:val="24"/>
        </w:rPr>
        <w:footnoteRef/>
      </w:r>
      <w:r w:rsidRPr="00555BEE">
        <w:rPr>
          <w:sz w:val="24"/>
          <w:szCs w:val="24"/>
        </w:rPr>
        <w:t xml:space="preserve"> </w:t>
      </w:r>
      <w:r w:rsidR="00555BEE" w:rsidRPr="00555BEE">
        <w:rPr>
          <w:sz w:val="24"/>
          <w:szCs w:val="24"/>
        </w:rPr>
        <w:t xml:space="preserve">Anne Morris, </w:t>
      </w:r>
      <w:r w:rsidR="00555BEE" w:rsidRPr="00555BEE">
        <w:rPr>
          <w:i/>
          <w:sz w:val="24"/>
          <w:szCs w:val="24"/>
        </w:rPr>
        <w:t>Editor’s View</w:t>
      </w:r>
      <w:r w:rsidR="00555BEE" w:rsidRPr="00555BEE">
        <w:rPr>
          <w:sz w:val="24"/>
          <w:szCs w:val="24"/>
        </w:rPr>
        <w:t xml:space="preserve">, </w:t>
      </w:r>
      <w:r w:rsidR="00555BEE" w:rsidRPr="00555BEE">
        <w:rPr>
          <w:smallCaps/>
          <w:sz w:val="24"/>
          <w:szCs w:val="24"/>
        </w:rPr>
        <w:t>Total Telecom</w:t>
      </w:r>
      <w:r w:rsidR="00555BEE" w:rsidRPr="00555BEE">
        <w:rPr>
          <w:sz w:val="24"/>
          <w:szCs w:val="24"/>
        </w:rPr>
        <w:t xml:space="preserve">, May 1, 2007, </w:t>
      </w:r>
      <w:hyperlink r:id="rId24" w:history="1">
        <w:r w:rsidRPr="00555BEE">
          <w:rPr>
            <w:rStyle w:val="Hyperlink"/>
            <w:sz w:val="24"/>
            <w:szCs w:val="24"/>
          </w:rPr>
          <w:t>http://www.totaltele.com/view.aspx?ID=352263</w:t>
        </w:r>
      </w:hyperlink>
      <w:r w:rsidR="00555BEE" w:rsidRPr="00555BEE">
        <w:rPr>
          <w:rStyle w:val="Hyperlink"/>
          <w:sz w:val="24"/>
          <w:szCs w:val="24"/>
        </w:rPr>
        <w:t xml:space="preserve">. </w:t>
      </w:r>
      <w:r w:rsidRPr="00555BEE">
        <w:rPr>
          <w:sz w:val="24"/>
          <w:szCs w:val="24"/>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grammar="clean"/>
  <w:doNotTrackMoves/>
  <w:defaultTabStop w:val="720"/>
  <w:characterSpacingControl w:val="doNotCompress"/>
  <w:footnotePr>
    <w:footnote w:id="-1"/>
    <w:footnote w:id="0"/>
  </w:footnotePr>
  <w:endnotePr>
    <w:endnote w:id="-1"/>
    <w:endnote w:id="0"/>
  </w:endnotePr>
  <w:compat/>
  <w:rsids>
    <w:rsidRoot w:val="009C3026"/>
    <w:rsid w:val="00036040"/>
    <w:rsid w:val="0005525D"/>
    <w:rsid w:val="00096A89"/>
    <w:rsid w:val="000D0A30"/>
    <w:rsid w:val="0018205D"/>
    <w:rsid w:val="001F30AA"/>
    <w:rsid w:val="001F7EAA"/>
    <w:rsid w:val="00226669"/>
    <w:rsid w:val="00227941"/>
    <w:rsid w:val="00264C32"/>
    <w:rsid w:val="0028178F"/>
    <w:rsid w:val="002C7612"/>
    <w:rsid w:val="003B3B3D"/>
    <w:rsid w:val="004017E4"/>
    <w:rsid w:val="00421618"/>
    <w:rsid w:val="004261ED"/>
    <w:rsid w:val="004419C0"/>
    <w:rsid w:val="00442186"/>
    <w:rsid w:val="00450CB6"/>
    <w:rsid w:val="004552C5"/>
    <w:rsid w:val="00460380"/>
    <w:rsid w:val="004655CB"/>
    <w:rsid w:val="004F1CB9"/>
    <w:rsid w:val="00525D72"/>
    <w:rsid w:val="00555BEE"/>
    <w:rsid w:val="005B6C90"/>
    <w:rsid w:val="005D5A1B"/>
    <w:rsid w:val="00602FE3"/>
    <w:rsid w:val="00621053"/>
    <w:rsid w:val="006552CD"/>
    <w:rsid w:val="00674F84"/>
    <w:rsid w:val="006C0D7A"/>
    <w:rsid w:val="00732680"/>
    <w:rsid w:val="00776BA0"/>
    <w:rsid w:val="00794B60"/>
    <w:rsid w:val="00817B79"/>
    <w:rsid w:val="00831B40"/>
    <w:rsid w:val="0088073E"/>
    <w:rsid w:val="00883A28"/>
    <w:rsid w:val="008B24E8"/>
    <w:rsid w:val="008E5933"/>
    <w:rsid w:val="009077AE"/>
    <w:rsid w:val="009134A4"/>
    <w:rsid w:val="0098082F"/>
    <w:rsid w:val="009B3E06"/>
    <w:rsid w:val="009C2156"/>
    <w:rsid w:val="009C3026"/>
    <w:rsid w:val="009E2692"/>
    <w:rsid w:val="00A12171"/>
    <w:rsid w:val="00A246E1"/>
    <w:rsid w:val="00A409B9"/>
    <w:rsid w:val="00A875D0"/>
    <w:rsid w:val="00AC2E93"/>
    <w:rsid w:val="00B20823"/>
    <w:rsid w:val="00B3605C"/>
    <w:rsid w:val="00B37D4B"/>
    <w:rsid w:val="00B5363C"/>
    <w:rsid w:val="00B538FC"/>
    <w:rsid w:val="00B80001"/>
    <w:rsid w:val="00BF5096"/>
    <w:rsid w:val="00C353BF"/>
    <w:rsid w:val="00C458BA"/>
    <w:rsid w:val="00C5630E"/>
    <w:rsid w:val="00C72FAD"/>
    <w:rsid w:val="00CB6258"/>
    <w:rsid w:val="00CC7076"/>
    <w:rsid w:val="00D012AB"/>
    <w:rsid w:val="00D15F0C"/>
    <w:rsid w:val="00D5641D"/>
    <w:rsid w:val="00DB6752"/>
    <w:rsid w:val="00E235A6"/>
    <w:rsid w:val="00E92A36"/>
    <w:rsid w:val="00EA0F00"/>
    <w:rsid w:val="00EE1668"/>
    <w:rsid w:val="00F64961"/>
    <w:rsid w:val="00F76BC2"/>
    <w:rsid w:val="00F8720F"/>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9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613CA0"/>
    <w:rPr>
      <w:rFonts w:ascii="Lucida Grande" w:hAnsi="Lucida Grande"/>
      <w:sz w:val="18"/>
      <w:szCs w:val="18"/>
    </w:rPr>
  </w:style>
  <w:style w:type="character" w:customStyle="1" w:styleId="BalloonTextChar">
    <w:name w:val="Balloon Text Char"/>
    <w:basedOn w:val="DefaultParagraphFont"/>
    <w:link w:val="BalloonText"/>
    <w:uiPriority w:val="99"/>
    <w:semiHidden/>
    <w:rsid w:val="00613CA0"/>
    <w:rPr>
      <w:rFonts w:ascii="Lucida Grande" w:hAnsi="Lucida Grande"/>
      <w:sz w:val="18"/>
      <w:szCs w:val="18"/>
    </w:rPr>
  </w:style>
  <w:style w:type="character" w:customStyle="1" w:styleId="BalloonTextChar1">
    <w:name w:val="Balloon Text Char1"/>
    <w:basedOn w:val="DefaultParagraphFont"/>
    <w:link w:val="BalloonText"/>
    <w:uiPriority w:val="99"/>
    <w:semiHidden/>
    <w:rsid w:val="00613CA0"/>
    <w:rPr>
      <w:rFonts w:ascii="Lucida Grande" w:hAnsi="Lucida Grande"/>
      <w:sz w:val="18"/>
      <w:szCs w:val="18"/>
    </w:rPr>
  </w:style>
  <w:style w:type="paragraph" w:styleId="FootnoteText">
    <w:name w:val="footnote text"/>
    <w:basedOn w:val="Normal"/>
    <w:link w:val="FootnoteTextChar"/>
    <w:uiPriority w:val="99"/>
    <w:unhideWhenUsed/>
    <w:rsid w:val="002C7612"/>
    <w:rPr>
      <w:sz w:val="20"/>
      <w:szCs w:val="20"/>
    </w:rPr>
  </w:style>
  <w:style w:type="character" w:customStyle="1" w:styleId="FootnoteTextChar">
    <w:name w:val="Footnote Text Char"/>
    <w:basedOn w:val="DefaultParagraphFont"/>
    <w:link w:val="FootnoteText"/>
    <w:uiPriority w:val="99"/>
    <w:rsid w:val="002C7612"/>
    <w:rPr>
      <w:sz w:val="20"/>
      <w:szCs w:val="20"/>
    </w:rPr>
  </w:style>
  <w:style w:type="character" w:styleId="FootnoteReference">
    <w:name w:val="footnote reference"/>
    <w:basedOn w:val="DefaultParagraphFont"/>
    <w:uiPriority w:val="99"/>
    <w:semiHidden/>
    <w:unhideWhenUsed/>
    <w:rsid w:val="002C7612"/>
    <w:rPr>
      <w:vertAlign w:val="superscript"/>
    </w:rPr>
  </w:style>
  <w:style w:type="character" w:styleId="Hyperlink">
    <w:name w:val="Hyperlink"/>
    <w:basedOn w:val="DefaultParagraphFont"/>
    <w:uiPriority w:val="99"/>
    <w:unhideWhenUsed/>
    <w:rsid w:val="009B3E06"/>
    <w:rPr>
      <w:color w:val="0000FF" w:themeColor="hyperlink"/>
      <w:u w:val="single"/>
    </w:rPr>
  </w:style>
  <w:style w:type="character" w:customStyle="1" w:styleId="documentbody">
    <w:name w:val="documentbody"/>
    <w:basedOn w:val="DefaultParagraphFont"/>
    <w:rsid w:val="00621053"/>
  </w:style>
  <w:style w:type="character" w:styleId="FollowedHyperlink">
    <w:name w:val="FollowedHyperlink"/>
    <w:basedOn w:val="DefaultParagraphFont"/>
    <w:uiPriority w:val="99"/>
    <w:semiHidden/>
    <w:unhideWhenUsed/>
    <w:rsid w:val="00776BA0"/>
    <w:rPr>
      <w:color w:val="800080" w:themeColor="followedHyperlink"/>
      <w:u w:val="single"/>
    </w:rPr>
  </w:style>
  <w:style w:type="character" w:customStyle="1" w:styleId="posttime">
    <w:name w:val="post_time"/>
    <w:basedOn w:val="DefaultParagraphFont"/>
    <w:rsid w:val="009E2692"/>
  </w:style>
  <w:style w:type="character" w:customStyle="1" w:styleId="articlebyline">
    <w:name w:val="article_byline"/>
    <w:basedOn w:val="DefaultParagraphFont"/>
    <w:rsid w:val="004017E4"/>
  </w:style>
  <w:style w:type="character" w:customStyle="1" w:styleId="updated-short-citation">
    <w:name w:val="updated-short-citation"/>
    <w:basedOn w:val="DefaultParagraphFont"/>
    <w:rsid w:val="004017E4"/>
  </w:style>
  <w:style w:type="paragraph" w:styleId="Header">
    <w:name w:val="header"/>
    <w:basedOn w:val="Normal"/>
    <w:link w:val="HeaderChar"/>
    <w:uiPriority w:val="99"/>
    <w:unhideWhenUsed/>
    <w:rsid w:val="00732680"/>
    <w:pPr>
      <w:tabs>
        <w:tab w:val="center" w:pos="4680"/>
        <w:tab w:val="right" w:pos="9360"/>
      </w:tabs>
    </w:pPr>
  </w:style>
  <w:style w:type="character" w:customStyle="1" w:styleId="HeaderChar">
    <w:name w:val="Header Char"/>
    <w:basedOn w:val="DefaultParagraphFont"/>
    <w:link w:val="Header"/>
    <w:uiPriority w:val="99"/>
    <w:rsid w:val="00732680"/>
  </w:style>
  <w:style w:type="paragraph" w:styleId="Footer">
    <w:name w:val="footer"/>
    <w:basedOn w:val="Normal"/>
    <w:link w:val="FooterChar"/>
    <w:uiPriority w:val="99"/>
    <w:unhideWhenUsed/>
    <w:rsid w:val="00732680"/>
    <w:pPr>
      <w:tabs>
        <w:tab w:val="center" w:pos="4680"/>
        <w:tab w:val="right" w:pos="9360"/>
      </w:tabs>
    </w:pPr>
  </w:style>
  <w:style w:type="character" w:customStyle="1" w:styleId="FooterChar">
    <w:name w:val="Footer Char"/>
    <w:basedOn w:val="DefaultParagraphFont"/>
    <w:link w:val="Footer"/>
    <w:uiPriority w:val="99"/>
    <w:rsid w:val="007326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C7612"/>
    <w:rPr>
      <w:sz w:val="20"/>
      <w:szCs w:val="20"/>
    </w:rPr>
  </w:style>
  <w:style w:type="character" w:customStyle="1" w:styleId="FootnoteTextChar">
    <w:name w:val="Footnote Text Char"/>
    <w:basedOn w:val="DefaultParagraphFont"/>
    <w:link w:val="FootnoteText"/>
    <w:uiPriority w:val="99"/>
    <w:rsid w:val="002C7612"/>
    <w:rPr>
      <w:sz w:val="20"/>
      <w:szCs w:val="20"/>
    </w:rPr>
  </w:style>
  <w:style w:type="character" w:styleId="FootnoteReference">
    <w:name w:val="footnote reference"/>
    <w:basedOn w:val="DefaultParagraphFont"/>
    <w:uiPriority w:val="99"/>
    <w:semiHidden/>
    <w:unhideWhenUsed/>
    <w:rsid w:val="002C7612"/>
    <w:rPr>
      <w:vertAlign w:val="superscript"/>
    </w:rPr>
  </w:style>
  <w:style w:type="character" w:styleId="Hyperlink">
    <w:name w:val="Hyperlink"/>
    <w:basedOn w:val="DefaultParagraphFont"/>
    <w:uiPriority w:val="99"/>
    <w:unhideWhenUsed/>
    <w:rsid w:val="009B3E06"/>
    <w:rPr>
      <w:color w:val="0000FF" w:themeColor="hyperlink"/>
      <w:u w:val="single"/>
    </w:rPr>
  </w:style>
  <w:style w:type="character" w:customStyle="1" w:styleId="documentbody">
    <w:name w:val="documentbody"/>
    <w:basedOn w:val="DefaultParagraphFont"/>
    <w:rsid w:val="00621053"/>
  </w:style>
  <w:style w:type="character" w:styleId="FollowedHyperlink">
    <w:name w:val="FollowedHyperlink"/>
    <w:basedOn w:val="DefaultParagraphFont"/>
    <w:uiPriority w:val="99"/>
    <w:semiHidden/>
    <w:unhideWhenUsed/>
    <w:rsid w:val="00776BA0"/>
    <w:rPr>
      <w:color w:val="800080" w:themeColor="followedHyperlink"/>
      <w:u w:val="single"/>
    </w:rPr>
  </w:style>
  <w:style w:type="character" w:customStyle="1" w:styleId="posttime">
    <w:name w:val="post_time"/>
    <w:basedOn w:val="DefaultParagraphFont"/>
    <w:rsid w:val="009E2692"/>
  </w:style>
  <w:style w:type="character" w:customStyle="1" w:styleId="articlebyline">
    <w:name w:val="article_byline"/>
    <w:basedOn w:val="DefaultParagraphFont"/>
    <w:rsid w:val="004017E4"/>
  </w:style>
  <w:style w:type="character" w:customStyle="1" w:styleId="updated-short-citation">
    <w:name w:val="updated-short-citation"/>
    <w:basedOn w:val="DefaultParagraphFont"/>
    <w:rsid w:val="004017E4"/>
  </w:style>
  <w:style w:type="paragraph" w:styleId="Header">
    <w:name w:val="header"/>
    <w:basedOn w:val="Normal"/>
    <w:link w:val="HeaderChar"/>
    <w:uiPriority w:val="99"/>
    <w:unhideWhenUsed/>
    <w:rsid w:val="00732680"/>
    <w:pPr>
      <w:tabs>
        <w:tab w:val="center" w:pos="4680"/>
        <w:tab w:val="right" w:pos="9360"/>
      </w:tabs>
    </w:pPr>
  </w:style>
  <w:style w:type="character" w:customStyle="1" w:styleId="HeaderChar">
    <w:name w:val="Header Char"/>
    <w:basedOn w:val="DefaultParagraphFont"/>
    <w:link w:val="Header"/>
    <w:uiPriority w:val="99"/>
    <w:rsid w:val="00732680"/>
  </w:style>
  <w:style w:type="paragraph" w:styleId="Footer">
    <w:name w:val="footer"/>
    <w:basedOn w:val="Normal"/>
    <w:link w:val="FooterChar"/>
    <w:uiPriority w:val="99"/>
    <w:unhideWhenUsed/>
    <w:rsid w:val="00732680"/>
    <w:pPr>
      <w:tabs>
        <w:tab w:val="center" w:pos="4680"/>
        <w:tab w:val="right" w:pos="9360"/>
      </w:tabs>
    </w:pPr>
  </w:style>
  <w:style w:type="character" w:customStyle="1" w:styleId="FooterChar">
    <w:name w:val="Footer Char"/>
    <w:basedOn w:val="DefaultParagraphFont"/>
    <w:link w:val="Footer"/>
    <w:uiPriority w:val="99"/>
    <w:rsid w:val="00732680"/>
  </w:style>
</w:styles>
</file>

<file path=word/webSettings.xml><?xml version="1.0" encoding="utf-8"?>
<w:webSettings xmlns:r="http://schemas.openxmlformats.org/officeDocument/2006/relationships" xmlns:w="http://schemas.openxmlformats.org/wordprocessingml/2006/main">
  <w:divs>
    <w:div w:id="711149398">
      <w:bodyDiv w:val="1"/>
      <w:marLeft w:val="0"/>
      <w:marRight w:val="0"/>
      <w:marTop w:val="0"/>
      <w:marBottom w:val="0"/>
      <w:divBdr>
        <w:top w:val="none" w:sz="0" w:space="0" w:color="auto"/>
        <w:left w:val="none" w:sz="0" w:space="0" w:color="auto"/>
        <w:bottom w:val="none" w:sz="0" w:space="0" w:color="auto"/>
        <w:right w:val="none" w:sz="0" w:space="0" w:color="auto"/>
      </w:divBdr>
    </w:div>
    <w:div w:id="1076126225">
      <w:bodyDiv w:val="1"/>
      <w:marLeft w:val="0"/>
      <w:marRight w:val="0"/>
      <w:marTop w:val="0"/>
      <w:marBottom w:val="0"/>
      <w:divBdr>
        <w:top w:val="none" w:sz="0" w:space="0" w:color="auto"/>
        <w:left w:val="none" w:sz="0" w:space="0" w:color="auto"/>
        <w:bottom w:val="none" w:sz="0" w:space="0" w:color="auto"/>
        <w:right w:val="none" w:sz="0" w:space="0" w:color="auto"/>
      </w:divBdr>
    </w:div>
    <w:div w:id="1248267956">
      <w:bodyDiv w:val="1"/>
      <w:marLeft w:val="0"/>
      <w:marRight w:val="0"/>
      <w:marTop w:val="0"/>
      <w:marBottom w:val="0"/>
      <w:divBdr>
        <w:top w:val="none" w:sz="0" w:space="0" w:color="auto"/>
        <w:left w:val="none" w:sz="0" w:space="0" w:color="auto"/>
        <w:bottom w:val="none" w:sz="0" w:space="0" w:color="auto"/>
        <w:right w:val="none" w:sz="0" w:space="0" w:color="auto"/>
      </w:divBdr>
    </w:div>
    <w:div w:id="1595821584">
      <w:bodyDiv w:val="1"/>
      <w:marLeft w:val="0"/>
      <w:marRight w:val="0"/>
      <w:marTop w:val="0"/>
      <w:marBottom w:val="0"/>
      <w:divBdr>
        <w:top w:val="none" w:sz="0" w:space="0" w:color="auto"/>
        <w:left w:val="none" w:sz="0" w:space="0" w:color="auto"/>
        <w:bottom w:val="none" w:sz="0" w:space="0" w:color="auto"/>
        <w:right w:val="none" w:sz="0" w:space="0" w:color="auto"/>
      </w:divBdr>
    </w:div>
    <w:div w:id="1784381417">
      <w:bodyDiv w:val="1"/>
      <w:marLeft w:val="0"/>
      <w:marRight w:val="0"/>
      <w:marTop w:val="0"/>
      <w:marBottom w:val="0"/>
      <w:divBdr>
        <w:top w:val="none" w:sz="0" w:space="0" w:color="auto"/>
        <w:left w:val="none" w:sz="0" w:space="0" w:color="auto"/>
        <w:bottom w:val="none" w:sz="0" w:space="0" w:color="auto"/>
        <w:right w:val="none" w:sz="0" w:space="0" w:color="auto"/>
      </w:divBdr>
    </w:div>
    <w:div w:id="191924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5" Type="http://schemas.openxmlformats.org/officeDocument/2006/relationships/hyperlink" Target="http://www.telecomskorea.com/policy-4406.html" TargetMode="External"/><Relationship Id="rId31" Type="http://schemas.openxmlformats.org/officeDocument/2006/relationships/hyperlink" Target="http://www.publishersweekly.com/pw/by-topic/digital/conferences/article/43575-ipads-rule-at-untethered-2010.html" TargetMode="External"/><Relationship Id="rId34" Type="http://schemas.openxmlformats.org/officeDocument/2006/relationships/hyperlink" Target="http://www.businessweek.com/technology/content/may2010/tc20100512_956709.htm" TargetMode="External"/><Relationship Id="rId39" Type="http://schemas.openxmlformats.org/officeDocument/2006/relationships/fontTable" Target="fontTable.xml"/><Relationship Id="rId40" Type="http://schemas.openxmlformats.org/officeDocument/2006/relationships/theme" Target="theme/theme1.xml"/><Relationship Id="rId7" Type="http://schemas.openxmlformats.org/officeDocument/2006/relationships/hyperlink" Target="http://www.economist.com/node/9443542?story_id=9443542" TargetMode="External"/><Relationship Id="rId36" Type="http://schemas.openxmlformats.org/officeDocument/2006/relationships/hyperlink" Target="http://www.interdigital.com/technology_leadership" TargetMode="External"/><Relationship Id="rId1" Type="http://schemas.openxmlformats.org/officeDocument/2006/relationships/customXml" Target="../customXml/item1.xml"/><Relationship Id="rId24" Type="http://schemas.openxmlformats.org/officeDocument/2006/relationships/hyperlink" Target="http://in.reuters.com/article/idINIndia-43480120091028?sp=true" TargetMode="External"/><Relationship Id="rId25" Type="http://schemas.openxmlformats.org/officeDocument/2006/relationships/hyperlink" Target="http://in.reuters.com/article/idINIndia-43480120091028?sp=true" TargetMode="External"/><Relationship Id="rId8" Type="http://schemas.openxmlformats.org/officeDocument/2006/relationships/hyperlink" Target="http://news.bbc.co.uk/2/hi/technology/6246063.stm" TargetMode="External"/><Relationship Id="rId13" Type="http://schemas.openxmlformats.org/officeDocument/2006/relationships/hyperlink" Target="http://news.cnet.com/8301-13579_3-9773982-37.html" TargetMode="External"/><Relationship Id="rId10" Type="http://schemas.openxmlformats.org/officeDocument/2006/relationships/hyperlink" Target="http://na.blackberry.com/eng/company.jsp" TargetMode="External"/><Relationship Id="rId32" Type="http://schemas.openxmlformats.org/officeDocument/2006/relationships/hyperlink" Target="http://ir.interdigital.com/releasedetail.cfm?ReleaseID=447047" TargetMode="External"/><Relationship Id="rId37" Type="http://schemas.openxmlformats.org/officeDocument/2006/relationships/hyperlink" Target="http://www.totaltele.com/view.aspx?ID=352263" TargetMode="External"/><Relationship Id="rId12" Type="http://schemas.openxmlformats.org/officeDocument/2006/relationships/hyperlink" Target="http://www.interdigital.com/about_interdigital" TargetMode="External"/><Relationship Id="rId17" Type="http://schemas.openxmlformats.org/officeDocument/2006/relationships/hyperlink" Target="http://ir.interdigital.com/releasedetail.cfm?ReleaseID=321949" TargetMode="External"/><Relationship Id="rId9" Type="http://schemas.openxmlformats.org/officeDocument/2006/relationships/hyperlink" Target="http://www.apple.com/pr/library/2007/09/10iphone.html" TargetMode="External"/><Relationship Id="rId18" Type="http://schemas.openxmlformats.org/officeDocument/2006/relationships/hyperlink" Target="http://www.samsung.com/us/" TargetMode="External"/><Relationship Id="rId3" Type="http://schemas.openxmlformats.org/officeDocument/2006/relationships/settings" Target="settings.xml"/><Relationship Id="rId27" Type="http://schemas.openxmlformats.org/officeDocument/2006/relationships/hyperlink" Target="http://www.businessweek.com/technology/content/may2010/tc20100512_956709.htm" TargetMode="External"/><Relationship Id="rId14" Type="http://schemas.openxmlformats.org/officeDocument/2006/relationships/hyperlink" Target="http://www.sec.gov/Archives/edgar/data/1405495/000115752307009039/a5487526.txt" TargetMode="External"/><Relationship Id="rId23" Type="http://schemas.openxmlformats.org/officeDocument/2006/relationships/hyperlink" Target="http://www.engadget.com/2006/02/02/doj-begs-judge-to-halt-blackberry-shutdown/" TargetMode="External"/><Relationship Id="rId4" Type="http://schemas.openxmlformats.org/officeDocument/2006/relationships/webSettings" Target="webSettings.xml"/><Relationship Id="rId28" Type="http://schemas.openxmlformats.org/officeDocument/2006/relationships/hyperlink" Target="http://www.businessweek.com/technology/content/may2010/tc20100512_956709.htm" TargetMode="External"/><Relationship Id="rId26" Type="http://schemas.openxmlformats.org/officeDocument/2006/relationships/hyperlink" Target="http://www.businessweek.com/technology/content/may2010/tc20100512_956709.htm" TargetMode="External"/><Relationship Id="rId30" Type="http://schemas.openxmlformats.org/officeDocument/2006/relationships/hyperlink" Target="http://theinformativereport.com/2010/08/05/samsung-to-release-ipad-competitor/" TargetMode="External"/><Relationship Id="rId11" Type="http://schemas.openxmlformats.org/officeDocument/2006/relationships/hyperlink" Target="http://www.wipo.int/export/sites/www/academy/en/ipacademies/educational_materials/cs2_blackberry.pdf" TargetMode="External"/><Relationship Id="rId42" Type="http://schemas.microsoft.com/office/2007/relationships/stylesWithEffects" Target="stylesWithEffects.xml"/><Relationship Id="rId29" Type="http://schemas.openxmlformats.org/officeDocument/2006/relationships/hyperlink" Target="http://www.marketwatch.com/story/research-in-motion-goes-after-apples-iphone-2010-08-03" TargetMode="External"/><Relationship Id="rId6" Type="http://schemas.openxmlformats.org/officeDocument/2006/relationships/endnotes" Target="endnotes.xml"/><Relationship Id="rId16" Type="http://schemas.openxmlformats.org/officeDocument/2006/relationships/hyperlink" Target="http://news.cnet.com/8301-13579_3-9773982-37.html" TargetMode="External"/><Relationship Id="rId33" Type="http://schemas.openxmlformats.org/officeDocument/2006/relationships/hyperlink" Target="http://www.businessweek.com/technology/content/may2010/tc20100512_956709.htm" TargetMode="External"/><Relationship Id="rId5" Type="http://schemas.openxmlformats.org/officeDocument/2006/relationships/footnotes" Target="footnotes.xml"/><Relationship Id="rId15" Type="http://schemas.openxmlformats.org/officeDocument/2006/relationships/hyperlink" Target="http://news.cnet.com/8301-13579_3-9773982-37.html" TargetMode="External"/><Relationship Id="rId19" Type="http://schemas.openxmlformats.org/officeDocument/2006/relationships/hyperlink" Target="http://www.fool.com/investing/general/2007/04/10/interdigital-to-samsung-pay-up.aspx" TargetMode="External"/><Relationship Id="rId38" Type="http://schemas.openxmlformats.org/officeDocument/2006/relationships/footer" Target="footer1.xml"/><Relationship Id="rId20" Type="http://schemas.openxmlformats.org/officeDocument/2006/relationships/hyperlink" Target="http://news.cnet.com/8301-1035_3-10107647-94.html" TargetMode="External"/><Relationship Id="rId22" Type="http://schemas.openxmlformats.org/officeDocument/2006/relationships/hyperlink" Target="http://www.wipo.int/export/sites/www/academy/en/ipacademies/educational_materials/cs2_blackberry.pdf" TargetMode="External"/><Relationship Id="rId21" Type="http://schemas.openxmlformats.org/officeDocument/2006/relationships/hyperlink" Target="http://www.wipo.int/export/sites/www/academy/en/ipacademies/educational_materials/cs2_blackberry.pdf" TargetMode="External"/><Relationship Id="rId2" Type="http://schemas.openxmlformats.org/officeDocument/2006/relationships/styles" Target="styles.xml"/></Relationships>
</file>

<file path=word/_rels/footnotes.xml.rels><?xml version="1.0" encoding="UTF-8" standalone="yes"?>
<Relationships xmlns="http://schemas.openxmlformats.org/package/2006/relationships"><Relationship Id="rId14" Type="http://schemas.openxmlformats.org/officeDocument/2006/relationships/hyperlink" Target="http://www.engadget.com/2006/02/02/doj-begs-judge-to-halt-blackberry-shutdown/" TargetMode="External"/><Relationship Id="rId20" Type="http://schemas.openxmlformats.org/officeDocument/2006/relationships/hyperlink" Target="http://www.publishersweekly.com/pw/by-topic/digital/conferences/article/43575-ipads-rule-at-untethered-2010.html" TargetMode="External"/><Relationship Id="rId4" Type="http://schemas.openxmlformats.org/officeDocument/2006/relationships/hyperlink" Target="http://na.blackberry.com/eng/company.jsp" TargetMode="External"/><Relationship Id="rId21" Type="http://schemas.openxmlformats.org/officeDocument/2006/relationships/hyperlink" Target="http://ir.interdigital.com/releasedetail.cfm?ReleaseID=447047" TargetMode="External"/><Relationship Id="rId22" Type="http://schemas.openxmlformats.org/officeDocument/2006/relationships/hyperlink" Target="http://www.bloggingstocks.com/2010/02/15/qualcomm-qcom-enabling-smartphones/" TargetMode="External"/><Relationship Id="rId23" Type="http://schemas.openxmlformats.org/officeDocument/2006/relationships/hyperlink" Target="http://www.telecomskorea.com/policy-4406.html" TargetMode="External"/><Relationship Id="rId7" Type="http://schemas.openxmlformats.org/officeDocument/2006/relationships/hyperlink" Target="http://news.cnet.com/8301-13579_3-9773982-37.html" TargetMode="External"/><Relationship Id="rId11" Type="http://schemas.openxmlformats.org/officeDocument/2006/relationships/hyperlink" Target="http://ir.interdigital.com/releasedetail.cfm?ReleaseID=321949" TargetMode="External"/><Relationship Id="rId1" Type="http://schemas.openxmlformats.org/officeDocument/2006/relationships/hyperlink" Target="http://www.economist.com/node/9443542?story_id=9443542" TargetMode="External"/><Relationship Id="rId24" Type="http://schemas.openxmlformats.org/officeDocument/2006/relationships/hyperlink" Target="http://www.totaltele.com/view.aspx?ID=352263" TargetMode="External"/><Relationship Id="rId6" Type="http://schemas.openxmlformats.org/officeDocument/2006/relationships/hyperlink" Target="http://www.interdigital.com/about_interdigital" TargetMode="External"/><Relationship Id="rId16" Type="http://schemas.openxmlformats.org/officeDocument/2006/relationships/hyperlink" Target="http://www.businessweek.com/technology/content/may2010/tc20100512_956709.htm" TargetMode="External"/><Relationship Id="rId8" Type="http://schemas.openxmlformats.org/officeDocument/2006/relationships/hyperlink" Target="http://www.sec.gov/Archives/edgar/data/1405495/000115752307009039/a5487526.txt" TargetMode="External"/><Relationship Id="rId13" Type="http://schemas.openxmlformats.org/officeDocument/2006/relationships/hyperlink" Target="http://news.cnet.com/8301-1035_3-10107647-94.html" TargetMode="External"/><Relationship Id="rId10" Type="http://schemas.openxmlformats.org/officeDocument/2006/relationships/hyperlink" Target="http://news.cnet.com/8301-13579_3-9773982-37.html" TargetMode="External"/><Relationship Id="rId5" Type="http://schemas.openxmlformats.org/officeDocument/2006/relationships/hyperlink" Target="http://www.wipo.int/export/sites/www/academy/en/ipacademies/educational_materials/cs2_blackberry.pdf" TargetMode="External"/><Relationship Id="rId15" Type="http://schemas.openxmlformats.org/officeDocument/2006/relationships/hyperlink" Target="http://in.reuters.com/article/idINIndia-43480120091028?sp=true" TargetMode="External"/><Relationship Id="rId12" Type="http://schemas.openxmlformats.org/officeDocument/2006/relationships/hyperlink" Target="http://www.samsung.com/us/" TargetMode="External"/><Relationship Id="rId17" Type="http://schemas.openxmlformats.org/officeDocument/2006/relationships/hyperlink" Target="http://news.cnet.com/8301-13579_3-10436415-37.html" TargetMode="External"/><Relationship Id="rId19" Type="http://schemas.openxmlformats.org/officeDocument/2006/relationships/hyperlink" Target="http://theinformativereport.com/2010/08/05/samsung-to-release-ipad-competitor/" TargetMode="External"/><Relationship Id="rId2" Type="http://schemas.openxmlformats.org/officeDocument/2006/relationships/hyperlink" Target="http://news.bbc.co.uk/2/hi/technology/6246063.stm" TargetMode="External"/><Relationship Id="rId9" Type="http://schemas.openxmlformats.org/officeDocument/2006/relationships/hyperlink" Target="http://news.cnet.com/8301-13579_3-9773982-37.html" TargetMode="External"/><Relationship Id="rId3" Type="http://schemas.openxmlformats.org/officeDocument/2006/relationships/hyperlink" Target="http://www.apple.com/pr/library/2007/09/10iphone.html" TargetMode="External"/><Relationship Id="rId18" Type="http://schemas.openxmlformats.org/officeDocument/2006/relationships/hyperlink" Target="http://www.marketwatch.com/story/research-in-motion-goes-after-apples-iphone-2010-08-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61B7-52E6-7D4F-9036-9A7F0923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2200</Words>
  <Characters>9023</Characters>
  <Application>Microsoft Macintosh Word</Application>
  <DocSecurity>0</DocSecurity>
  <Lines>311</Lines>
  <Paragraphs>180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Jacobs</dc:creator>
  <cp:lastModifiedBy>John Palfrey</cp:lastModifiedBy>
  <cp:revision>7</cp:revision>
  <dcterms:created xsi:type="dcterms:W3CDTF">2011-01-23T18:35:00Z</dcterms:created>
  <dcterms:modified xsi:type="dcterms:W3CDTF">2011-02-11T04:44:00Z</dcterms:modified>
</cp:coreProperties>
</file>